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5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专业技术人员面试专业设置及时间安排表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5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1012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8"/>
        <w:gridCol w:w="666"/>
        <w:gridCol w:w="1182"/>
        <w:gridCol w:w="1047"/>
        <w:gridCol w:w="2049"/>
        <w:gridCol w:w="1157"/>
        <w:gridCol w:w="21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  <w:jc w:val="center"/>
        </w:trPr>
        <w:tc>
          <w:tcPr>
            <w:tcW w:w="18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面试岗位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人数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面试专业</w:t>
            </w:r>
          </w:p>
        </w:tc>
        <w:tc>
          <w:tcPr>
            <w:tcW w:w="1047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类别</w:t>
            </w:r>
          </w:p>
        </w:tc>
        <w:tc>
          <w:tcPr>
            <w:tcW w:w="2049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考生进入面试考点候考时间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试室</w:t>
            </w:r>
          </w:p>
        </w:tc>
        <w:tc>
          <w:tcPr>
            <w:tcW w:w="2164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 w:firstLine="223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市疾控公卫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预防医学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公卫</w:t>
            </w:r>
          </w:p>
        </w:tc>
        <w:tc>
          <w:tcPr>
            <w:tcW w:w="20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 w:line="300" w:lineRule="atLeast"/>
              <w:ind w:left="0" w:right="0" w:firstLine="446"/>
              <w:jc w:val="left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日早晨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开始入场进行健康监测，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7:30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前赶到面试候考室。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面试室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</w:p>
        </w:tc>
        <w:tc>
          <w:tcPr>
            <w:tcW w:w="216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先随机安排一名考生抽取面试专业顺序号，然后再由各个专业的考生抽取该专业的面试顺序号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医院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公卫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1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一医院急诊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临床医学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</w:p>
        </w:tc>
        <w:tc>
          <w:tcPr>
            <w:tcW w:w="104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 w:firstLine="112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临床</w:t>
            </w:r>
          </w:p>
        </w:tc>
        <w:tc>
          <w:tcPr>
            <w:tcW w:w="20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一医院五官科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1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一医院放射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1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骨伤医院临床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11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2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骨伤医院骨科（选调）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1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  <w:jc w:val="center"/>
        </w:trPr>
        <w:tc>
          <w:tcPr>
            <w:tcW w:w="18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一医院口腔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180" w:beforeAutospacing="0" w:after="180" w:afterAutospacing="0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bdr w:val="none" w:color="auto" w:sz="0" w:space="0"/>
                <w:shd w:val="clear" w:fill="FFFFFF"/>
                <w:lang w:val="en-US" w:eastAsia="zh-CN" w:bidi="ar"/>
              </w:rPr>
              <w:t>口腔医学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180" w:afterAutospacing="0"/>
              <w:ind w:left="0" w:right="0" w:firstLine="203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</w:t>
            </w:r>
          </w:p>
        </w:tc>
        <w:tc>
          <w:tcPr>
            <w:tcW w:w="20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6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spacing w:before="156" w:beforeLines="50" w:line="400" w:lineRule="exact"/>
        <w:rPr>
          <w:rFonts w:ascii="Times New Roman" w:hAnsi="Times New Roman" w:eastAsia="楷体_GB2312"/>
          <w:sz w:val="28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035AF"/>
    <w:rsid w:val="00B10BAF"/>
    <w:rsid w:val="00B135AD"/>
    <w:rsid w:val="00B201E9"/>
    <w:rsid w:val="00B22B18"/>
    <w:rsid w:val="00B32C7A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17CA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47688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C4C2D5C"/>
    <w:rsid w:val="29AC2582"/>
    <w:rsid w:val="37A522F1"/>
    <w:rsid w:val="3D422599"/>
    <w:rsid w:val="496B454A"/>
    <w:rsid w:val="542760D8"/>
    <w:rsid w:val="5C861DEC"/>
    <w:rsid w:val="701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395</Characters>
  <Lines>3</Lines>
  <Paragraphs>1</Paragraphs>
  <TotalTime>2</TotalTime>
  <ScaleCrop>false</ScaleCrop>
  <LinksUpToDate>false</LinksUpToDate>
  <CharactersWithSpaces>463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卜荣荣</cp:lastModifiedBy>
  <dcterms:modified xsi:type="dcterms:W3CDTF">2021-09-01T05:53:13Z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B24B8EFFF5D1488EBDECA7B07E0B55AA</vt:lpwstr>
  </property>
</Properties>
</file>