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bookmarkStart w:id="0" w:name="_GoBack"/>
      <w:r>
        <w:rPr>
          <w:rStyle w:val="4"/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  <w:t>株洲市人民医院就业见习申请表</w:t>
      </w:r>
    </w:p>
    <w:bookmarkEnd w:id="0"/>
    <w:tbl>
      <w:tblPr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2391"/>
        <w:gridCol w:w="1154"/>
        <w:gridCol w:w="1316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2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学  历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特  长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见习单位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见习岗位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曾获奖项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社会实践经历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8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 w:firstLineChars="200"/>
              <w:jc w:val="left"/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本人承诺：填报内容和提供的证件（身份证、毕业证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、就业创业证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等证件）完全真实，如有不实，本人愿意承担由此产生的一切后果及相关责任。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840" w:firstLineChars="300"/>
              <w:jc w:val="left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840" w:firstLineChars="300"/>
              <w:jc w:val="left"/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申请人签名：     </w:t>
            </w: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>　　　</w:t>
            </w: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>　　　</w:t>
            </w: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>　　　</w:t>
            </w: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0009E"/>
    <w:rsid w:val="2E20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2021-01-27T09:20:00Z</dcterms:created>
  <dc:creator>黎莎-中公教育</dc:creator>
  <cp:lastModifiedBy>黎莎-中公教育</cp:lastModifiedBy>
  <dcterms:modified xsi:type="dcterms:W3CDTF">2021-01-27T09:32:40Z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