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A7" w:rsidRPr="000E1FA7" w:rsidRDefault="000E1FA7" w:rsidP="001C28E4">
      <w:pPr>
        <w:pStyle w:val="a8"/>
        <w:widowControl w:val="0"/>
        <w:spacing w:before="0" w:beforeAutospacing="0" w:after="0" w:afterAutospacing="0" w:line="560" w:lineRule="exact"/>
        <w:jc w:val="both"/>
        <w:rPr>
          <w:rFonts w:ascii="微软雅黑" w:eastAsia="微软雅黑" w:hAnsi="微软雅黑" w:cs="宋体"/>
          <w:color w:val="0D0D0D"/>
          <w:sz w:val="28"/>
          <w:szCs w:val="24"/>
        </w:rPr>
      </w:pPr>
      <w:r w:rsidRPr="000E1FA7">
        <w:rPr>
          <w:rFonts w:ascii="微软雅黑" w:eastAsia="微软雅黑" w:hAnsi="微软雅黑" w:cs="宋体" w:hint="eastAsia"/>
          <w:color w:val="0D0D0D"/>
          <w:sz w:val="28"/>
          <w:szCs w:val="24"/>
        </w:rPr>
        <w:t>附件1</w:t>
      </w:r>
    </w:p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824"/>
        <w:gridCol w:w="1134"/>
        <w:gridCol w:w="1216"/>
        <w:gridCol w:w="1067"/>
        <w:gridCol w:w="4767"/>
        <w:gridCol w:w="6868"/>
      </w:tblGrid>
      <w:tr w:rsidR="000E1FA7" w:rsidRPr="000E1FA7" w:rsidTr="000E1FA7">
        <w:trPr>
          <w:trHeight w:val="1062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8E4" w:rsidRPr="00770098" w:rsidRDefault="001C28E4" w:rsidP="00770098">
            <w:pPr>
              <w:widowControl/>
              <w:spacing w:line="560" w:lineRule="exact"/>
              <w:jc w:val="center"/>
              <w:rPr>
                <w:rFonts w:ascii="方正小标宋简体" w:eastAsia="方正小标宋简体" w:hAnsi="仿宋"/>
                <w:color w:val="0D0D0D"/>
                <w:kern w:val="0"/>
                <w:sz w:val="44"/>
                <w:szCs w:val="32"/>
              </w:rPr>
            </w:pPr>
            <w:r>
              <w:rPr>
                <w:rFonts w:ascii="方正小标宋简体" w:eastAsia="方正小标宋简体" w:hAnsi="仿宋" w:hint="eastAsia"/>
                <w:color w:val="0D0D0D"/>
                <w:kern w:val="0"/>
                <w:sz w:val="44"/>
                <w:szCs w:val="32"/>
              </w:rPr>
              <w:t>湖南湘科控股集团有限公司本部2021年公开招聘计划表</w:t>
            </w:r>
          </w:p>
        </w:tc>
      </w:tr>
      <w:tr w:rsidR="000E1FA7" w:rsidRPr="000E1FA7" w:rsidTr="000E1FA7">
        <w:trPr>
          <w:trHeight w:val="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D0D0D"/>
                <w:kern w:val="0"/>
                <w:szCs w:val="21"/>
              </w:rPr>
            </w:pPr>
            <w:r w:rsidRPr="000E1FA7">
              <w:rPr>
                <w:rFonts w:ascii="微软雅黑" w:eastAsia="微软雅黑" w:hAnsi="微软雅黑" w:cs="宋体" w:hint="eastAsia"/>
                <w:b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D0D0D"/>
                <w:kern w:val="0"/>
                <w:szCs w:val="21"/>
              </w:rPr>
            </w:pPr>
            <w:r w:rsidRPr="000E1FA7">
              <w:rPr>
                <w:rFonts w:ascii="微软雅黑" w:eastAsia="微软雅黑" w:hAnsi="微软雅黑" w:cs="宋体" w:hint="eastAsia"/>
                <w:b/>
                <w:color w:val="0D0D0D"/>
                <w:kern w:val="0"/>
                <w:szCs w:val="21"/>
              </w:rPr>
              <w:t>招聘部门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D0D0D"/>
                <w:kern w:val="0"/>
                <w:szCs w:val="21"/>
              </w:rPr>
            </w:pPr>
            <w:r w:rsidRPr="000E1FA7">
              <w:rPr>
                <w:rFonts w:ascii="微软雅黑" w:eastAsia="微软雅黑" w:hAnsi="微软雅黑" w:cs="宋体" w:hint="eastAsia"/>
                <w:b/>
                <w:color w:val="0D0D0D"/>
                <w:kern w:val="0"/>
                <w:szCs w:val="21"/>
              </w:rPr>
              <w:t>招聘岗位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D0D0D"/>
                <w:kern w:val="0"/>
                <w:szCs w:val="21"/>
              </w:rPr>
            </w:pPr>
            <w:r w:rsidRPr="000E1FA7">
              <w:rPr>
                <w:rFonts w:ascii="微软雅黑" w:eastAsia="微软雅黑" w:hAnsi="微软雅黑" w:cs="宋体" w:hint="eastAsia"/>
                <w:b/>
                <w:color w:val="0D0D0D"/>
                <w:kern w:val="0"/>
                <w:szCs w:val="21"/>
              </w:rPr>
              <w:t>招聘人数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D0D0D"/>
                <w:kern w:val="0"/>
                <w:szCs w:val="21"/>
              </w:rPr>
            </w:pPr>
            <w:r w:rsidRPr="000E1FA7">
              <w:rPr>
                <w:rFonts w:ascii="微软雅黑" w:eastAsia="微软雅黑" w:hAnsi="微软雅黑" w:cs="宋体" w:hint="eastAsia"/>
                <w:b/>
                <w:color w:val="0D0D0D"/>
                <w:kern w:val="0"/>
                <w:szCs w:val="21"/>
              </w:rPr>
              <w:t>岗位要求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D0D0D"/>
                <w:kern w:val="0"/>
                <w:szCs w:val="21"/>
              </w:rPr>
            </w:pPr>
            <w:r w:rsidRPr="000E1FA7">
              <w:rPr>
                <w:rFonts w:ascii="微软雅黑" w:eastAsia="微软雅黑" w:hAnsi="微软雅黑" w:cs="宋体" w:hint="eastAsia"/>
                <w:b/>
                <w:color w:val="0D0D0D"/>
                <w:kern w:val="0"/>
                <w:szCs w:val="21"/>
              </w:rPr>
              <w:t>岗位主要职责</w:t>
            </w:r>
          </w:p>
        </w:tc>
      </w:tr>
      <w:tr w:rsidR="000E1FA7" w:rsidRPr="000E1FA7" w:rsidTr="000E1FA7">
        <w:trPr>
          <w:trHeight w:val="307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资产  财务部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（1）年龄45周岁（含）以下，统招本科及以上学历；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（2）财经类相关专业；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（3）注册会计师或会计师及以上职称；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（4）具有5年以上类似工作经验，熟悉国资系统所属企业财务运行模式；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（5）熟悉集团型企业财务会计核算运作、资产管理、清产核资等工作，熟练运用办公软件和用友NC财务软件；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（6）有较强的文字功底，沟通协调能力强，有团队意识，能承受一定的工作压力。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（1）协助部长组织实施集团财务管理的具体业务工作；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（2）负责制定、完善集团的财务核算与管理制度并负责督导实施；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（3）组织编报集团快报、月报、预决算报表及报告，指导子公司工作，并做好工作评定；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（4）参与各类经营数据的收集与分析，参与各种经营发展规划的编制、实施、检查与考评；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（5）组织集团的清产核资、统计工作；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（6）负责会计凭证、账簿、报表的审核；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（7）协调国资、财政、税务、银行等外部单位业务对接；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（8）负责集团在债券市场的定期信息披露工作；</w:t>
            </w:r>
          </w:p>
          <w:p w:rsidR="000E1FA7" w:rsidRPr="000E1FA7" w:rsidRDefault="000E1FA7" w:rsidP="00B66E8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（9）负责集团资金管理及财务信息化的管理工作</w:t>
            </w:r>
            <w:r w:rsidR="00E041EB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；</w:t>
            </w:r>
            <w:r w:rsidR="00B66E87">
              <w:rPr>
                <w:rFonts w:ascii="微软雅黑" w:eastAsia="微软雅黑" w:hAnsi="微软雅黑"/>
                <w:kern w:val="0"/>
                <w:sz w:val="24"/>
                <w:szCs w:val="24"/>
              </w:rPr>
              <w:br/>
            </w:r>
            <w:r w:rsidR="00B66E8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</w:t>
            </w:r>
            <w:r w:rsidR="00B66E87">
              <w:rPr>
                <w:rFonts w:ascii="微软雅黑" w:eastAsia="微软雅黑" w:hAnsi="微软雅黑"/>
                <w:kern w:val="0"/>
                <w:sz w:val="24"/>
                <w:szCs w:val="24"/>
              </w:rPr>
              <w:t>10</w:t>
            </w:r>
            <w:r w:rsidR="00B66E8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）完成领导交办的其他工作。</w:t>
            </w:r>
          </w:p>
        </w:tc>
      </w:tr>
      <w:tr w:rsidR="000E1FA7" w:rsidRPr="000E1FA7" w:rsidTr="000A05EE">
        <w:trPr>
          <w:trHeight w:val="225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资产  财务部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财务专干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（1）年龄35周岁（含）以下，统招本科及以上学历；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（2）财经类相关专业；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（3）会计师及以上职称；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（4）具有大中型企业财务管理岗位5年以上工作经验；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lastRenderedPageBreak/>
              <w:t>（5）熟悉银行业务、资金管理、财务核算流程，熟悉相关财经政策法律法规，有大中型企业资金集中管理经验，熟悉银行贷款流程，熟练运用办公软件和用友NC财务软件；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（6）有较强的文字功底，沟通协调能力强，有团队意识，能承受一定的工作压力。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lastRenderedPageBreak/>
              <w:t>（1）落实集团融资计划；配合集团内部资金平台管理，统一调度资金；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（2）编制资金出借及回款计划；根据子公司上报资金计划表，拟定集团资金收支计划，分析月度资金使用情况；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（3）完善集团资金管理相关制度，根据对各板块资金计划、资金预算、资金融资、资金结算等工作的具体执行情况进行检查、</w:t>
            </w: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lastRenderedPageBreak/>
              <w:t>指导与考核，定期出具分析报告；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（4）负责集团财务核算相关工作，对接集团发行债券的后续工作，配合完成往来单位款项、借支清算和催缴工作等；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（5）熟练出具集团合并财务报表；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（6）完成领导交办的其他工作。</w:t>
            </w:r>
          </w:p>
        </w:tc>
      </w:tr>
      <w:tr w:rsidR="000E1FA7" w:rsidRPr="000E1FA7" w:rsidTr="000E1FA7">
        <w:trPr>
          <w:trHeight w:val="410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Cs w:val="21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监督审计部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财务审计专干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（1）年龄35周岁（含）以下，统招本科及以上学历；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（2）审计、会计、财务或相关专业；</w:t>
            </w:r>
          </w:p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熟悉审计、财务会计、税务、内部控制及相应的法律法规，知悉国有资产管理等方面的管理规定；熟悉审计操作程序及审计操作方法，有较强的专业分析、判断能力和良好的职业道德；具备良好的逻辑思维及分析能力，良好的沟通协调能力和文字写作能力；从事过2年及以上审计、财务管理、企业风险控制管理相关工作经验。担任过经济责任审计、投资审计、科研项目等专项审计主审，并有相应的主审业绩，或具有注册会计师资质者优先。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0"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负责组织由集团实施的财务审计、工程审计、经济合同审计、所属单位经营业绩及领导人员的任期经济责任审计、对外投资经济实体的运营情况的审计等事项开展审计活动，编写审计方案、审计报告并提出审计建议；</w:t>
            </w:r>
          </w:p>
          <w:p w:rsidR="000E1FA7" w:rsidRPr="000E1FA7" w:rsidRDefault="000E1FA7" w:rsidP="000E1FA7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0"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负责督促审计发现问题的整改和审计建议的落实；</w:t>
            </w:r>
          </w:p>
          <w:p w:rsidR="000E1FA7" w:rsidRPr="000E1FA7" w:rsidRDefault="000E1FA7" w:rsidP="000E1FA7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0"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负责审计项目资料的整理、归档立卷工作；</w:t>
            </w:r>
          </w:p>
          <w:p w:rsidR="000E1FA7" w:rsidRPr="000E1FA7" w:rsidRDefault="000E1FA7" w:rsidP="000E1FA7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0"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负责对集团所属子公司的审计工作进行监督检查与业务指导；</w:t>
            </w:r>
          </w:p>
          <w:p w:rsidR="000E1FA7" w:rsidRPr="000E1FA7" w:rsidRDefault="000E1FA7" w:rsidP="000E1FA7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0"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参与违规投资经营责任追究工作；</w:t>
            </w:r>
          </w:p>
          <w:p w:rsidR="000E1FA7" w:rsidRPr="000E1FA7" w:rsidRDefault="000E1FA7" w:rsidP="000E1FA7">
            <w:pPr>
              <w:pStyle w:val="a7"/>
              <w:spacing w:line="400" w:lineRule="exact"/>
              <w:ind w:leftChars="0" w:left="0" w:firstLineChars="0" w:firstLine="0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（6）完成领导交办的其它工作。</w:t>
            </w:r>
          </w:p>
        </w:tc>
      </w:tr>
      <w:tr w:rsidR="000E1FA7" w:rsidRPr="000E1FA7" w:rsidTr="000A05EE">
        <w:trPr>
          <w:trHeight w:val="551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监督审计部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left"/>
              <w:textAlignment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风险专干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spacing w:line="40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（1）年龄35周岁（含）以下，统招本科及以上学历；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（2）审计、财务或法律相关专业；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熟悉企业风险管理的知识和技术；有较强的专业分析、判断能力和良好的职业道德，能在综合考量各种因素，有效平衡风险收益的情况下，妥善处置相关事件；具备良好的逻辑思维及分析能力，良好的沟通协调能力和文字写作能力；从事过2年及以上法律、风控相关工作经验。具有法律职业资格A证优先。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6E59C1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（1）</w:t>
            </w:r>
            <w:r w:rsidR="000E1FA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建立风险管理和内部控制体系，包括内控梳理与建设、风险评估与应对、内控评价、内控报告等工作机制与流程，并推动贯彻和落实；</w:t>
            </w:r>
          </w:p>
          <w:p w:rsidR="000E1FA7" w:rsidRPr="000E1FA7" w:rsidRDefault="006E59C1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（2）</w:t>
            </w:r>
            <w:r w:rsidR="000E1FA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根据集团风控管理年度计划要求，组织开展重大风险评估，牵头组织各</w:t>
            </w:r>
            <w:r w:rsidR="000E1FA7" w:rsidRPr="000E1FA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部</w:t>
            </w:r>
            <w:r w:rsidR="000E1FA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门制定重大风险应对措施，推动开展重大风险监测预警工作；</w:t>
            </w:r>
          </w:p>
          <w:p w:rsidR="000E1FA7" w:rsidRPr="000E1FA7" w:rsidRDefault="006E59C1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（3）</w:t>
            </w:r>
            <w:r w:rsidR="000E1FA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运用专业的技术和方法，指导和协助集团各部门及子公司对关键风险点进行识别、评估、应对等；</w:t>
            </w:r>
          </w:p>
          <w:p w:rsidR="000E1FA7" w:rsidRPr="000E1FA7" w:rsidRDefault="006E59C1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（4）</w:t>
            </w:r>
            <w:r w:rsidR="000E1FA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参与集团重大项目、重大投资、重大决策等事项的风险审核；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（5）汇总编制《内控手册》，负责组织内部控制评价工作；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（6）参与内部审计项目，包括内控审计等专项审计；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（7）参与违规投资经营责任追究工作;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（8）完成领导交办的其它工作。</w:t>
            </w:r>
          </w:p>
        </w:tc>
      </w:tr>
      <w:tr w:rsidR="000E1FA7" w:rsidRPr="000E1FA7" w:rsidTr="000E1FA7">
        <w:trPr>
          <w:trHeight w:val="23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人力资源专干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Cs w:val="21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（1）年龄35周岁（含）以下，统招本科及以上学历；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（2）人力资源管理、工商管理、行政管理等相关专业；</w:t>
            </w:r>
          </w:p>
          <w:p w:rsidR="000E1FA7" w:rsidRPr="000E1FA7" w:rsidRDefault="000E1FA7" w:rsidP="00413952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（3）从事过</w:t>
            </w:r>
            <w:r w:rsidR="007C7A7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1年以上</w:t>
            </w: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人力资源相关</w:t>
            </w:r>
            <w:r w:rsidR="00413952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工作</w:t>
            </w: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经历，具有较</w:t>
            </w:r>
            <w:bookmarkStart w:id="0" w:name="_GoBack"/>
            <w:bookmarkEnd w:id="0"/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好的人力资源管理及相关专业理论知识，熟悉人力资源相关法律法规，精通办公软件。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（1）负责集团工资总额管理；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（2）负责集团本部员工绩效考核管理；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（3）负责集团一级子公司负责人薪酬管理；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（4）负责集团本部薪酬福利及劳动关系管理；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（5）负责员工职称评定工作；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（6）负责填报集团劳动人事统计报表并对数据进行分析；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（7）完成领导交办的其它工作。</w:t>
            </w:r>
          </w:p>
        </w:tc>
      </w:tr>
      <w:tr w:rsidR="000E1FA7" w:rsidRPr="000E1FA7" w:rsidTr="000A05EE">
        <w:trPr>
          <w:trHeight w:val="537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0E1FA7">
              <w:rPr>
                <w:rFonts w:ascii="微软雅黑" w:eastAsia="微软雅黑" w:hAnsi="微软雅黑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纪检监察部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纪检监察专干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pStyle w:val="a9"/>
              <w:numPr>
                <w:ilvl w:val="0"/>
                <w:numId w:val="2"/>
              </w:numPr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7C7A70">
              <w:rPr>
                <w:rFonts w:ascii="微软雅黑" w:eastAsia="微软雅黑" w:hAnsi="微软雅黑"/>
                <w:kern w:val="0"/>
                <w:sz w:val="24"/>
                <w:szCs w:val="24"/>
              </w:rPr>
              <w:t>年龄35周岁（含）以下</w:t>
            </w: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，统招本科及以上学历；</w:t>
            </w:r>
          </w:p>
          <w:p w:rsidR="000E1FA7" w:rsidRPr="000E1FA7" w:rsidRDefault="000E1FA7" w:rsidP="000E1FA7">
            <w:pPr>
              <w:pStyle w:val="a9"/>
              <w:numPr>
                <w:ilvl w:val="0"/>
                <w:numId w:val="2"/>
              </w:numPr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中国共产党员，理想信念坚定，对党忠诚，在思想上政治上行动上同党中央保持高度一致；坚持原则，敢于担当，依法办事，公道正派，清正廉洁；遵守党的纪律，严守党的秘密；</w:t>
            </w:r>
          </w:p>
          <w:p w:rsidR="000E1FA7" w:rsidRPr="000E1FA7" w:rsidRDefault="001E4AD4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（3）</w:t>
            </w:r>
            <w:r w:rsidR="000E1FA7"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法律、财务、审计、组织人事、管理等专业知识，3年以上从事相关专业经历；具有律师、法官、检察官等资格优先；具有较强的语言组织、文字表述及综合协调能力；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（4）具有良好的</w:t>
            </w:r>
            <w:r w:rsidR="007C7A7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心理</w:t>
            </w: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素质和正常履职的身体素质，能承受一定的工作压力。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（1）负责对党员和监察对象的信访举报、违纪行为进行调查并提出处理意见；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（2）负责做好来信来访登记工作，做好信访举报件的分类处置和报批、督查工作；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（3）受理党员干部、监察对象不服党纪政纪处分的申诉并按规定做好报批工作；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（4）草拟执纪检查、问责等方面的规章制度和文件；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（5）参与集团日常纪检监督检查工作，服从部门统一调度管理。协助部门领导组织做好纪检监察干部的业务培训及相关会务工作；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（6）负责集团及上级纪检部门检查考核资料的准备工作；</w:t>
            </w:r>
          </w:p>
          <w:p w:rsidR="000E1FA7" w:rsidRPr="000E1FA7" w:rsidRDefault="000E1FA7" w:rsidP="000E1FA7">
            <w:pPr>
              <w:pStyle w:val="a9"/>
              <w:spacing w:line="400" w:lineRule="exact"/>
              <w:ind w:firstLineChars="0" w:firstLine="0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0E1FA7">
              <w:rPr>
                <w:rFonts w:ascii="微软雅黑" w:eastAsia="微软雅黑" w:hAnsi="微软雅黑"/>
                <w:kern w:val="0"/>
                <w:sz w:val="24"/>
                <w:szCs w:val="24"/>
              </w:rPr>
              <w:t>（7）完成领导交办的其他工作。</w:t>
            </w:r>
          </w:p>
        </w:tc>
      </w:tr>
    </w:tbl>
    <w:p w:rsidR="000E1FA7" w:rsidRPr="000E1FA7" w:rsidRDefault="000E1FA7" w:rsidP="000E1FA7">
      <w:pPr>
        <w:spacing w:line="400" w:lineRule="exact"/>
        <w:rPr>
          <w:rFonts w:ascii="微软雅黑" w:eastAsia="微软雅黑" w:hAnsi="微软雅黑" w:cs="宋体"/>
          <w:szCs w:val="24"/>
        </w:rPr>
      </w:pPr>
      <w:r w:rsidRPr="000E1FA7">
        <w:rPr>
          <w:rFonts w:ascii="微软雅黑" w:eastAsia="微软雅黑" w:hAnsi="微软雅黑" w:cs="宋体" w:hint="eastAsia"/>
          <w:szCs w:val="24"/>
        </w:rPr>
        <w:t>注：1.以上招聘岗位工作地均为长沙市；</w:t>
      </w:r>
    </w:p>
    <w:p w:rsidR="000E1FA7" w:rsidRPr="000E1FA7" w:rsidRDefault="000E1FA7" w:rsidP="000E1FA7">
      <w:pPr>
        <w:spacing w:line="400" w:lineRule="exact"/>
        <w:ind w:firstLineChars="200" w:firstLine="420"/>
        <w:rPr>
          <w:rFonts w:ascii="微软雅黑" w:eastAsia="微软雅黑" w:hAnsi="微软雅黑" w:cs="宋体"/>
          <w:szCs w:val="24"/>
        </w:rPr>
      </w:pPr>
      <w:r w:rsidRPr="000E1FA7">
        <w:rPr>
          <w:rFonts w:ascii="微软雅黑" w:eastAsia="微软雅黑" w:hAnsi="微软雅黑" w:cs="宋体" w:hint="eastAsia"/>
          <w:szCs w:val="24"/>
        </w:rPr>
        <w:t>2.“年龄35周岁（含）以下”是指1986年9月30日以后出生人员；“年龄45周岁（含）以下”是指1976年9月30日以后出生人员。</w:t>
      </w:r>
    </w:p>
    <w:p w:rsidR="000E1FA7" w:rsidRPr="00A124F8" w:rsidRDefault="000E1FA7" w:rsidP="000E1FA7">
      <w:pPr>
        <w:pStyle w:val="a8"/>
        <w:spacing w:before="0" w:beforeAutospacing="0" w:after="0" w:afterAutospacing="0" w:line="400" w:lineRule="exact"/>
        <w:rPr>
          <w:rFonts w:ascii="微软雅黑" w:eastAsia="微软雅黑" w:hAnsi="微软雅黑" w:cs="宋体"/>
          <w:kern w:val="2"/>
          <w:sz w:val="21"/>
          <w:szCs w:val="24"/>
        </w:rPr>
      </w:pPr>
      <w:r w:rsidRPr="00A124F8">
        <w:rPr>
          <w:rFonts w:ascii="微软雅黑" w:eastAsia="微软雅黑" w:hAnsi="微软雅黑" w:cs="宋体" w:hint="eastAsia"/>
          <w:kern w:val="2"/>
          <w:sz w:val="21"/>
          <w:szCs w:val="24"/>
        </w:rPr>
        <w:t xml:space="preserve">    3.国内统招本科及以上学历须在2021年7月31日之前毕业，且报到时取得国家认可的毕业证和学位证；境外</w:t>
      </w:r>
    </w:p>
    <w:p w:rsidR="000E1FA7" w:rsidRPr="00A124F8" w:rsidRDefault="000E1FA7" w:rsidP="000E1FA7">
      <w:pPr>
        <w:pStyle w:val="a8"/>
        <w:spacing w:before="0" w:beforeAutospacing="0" w:after="0" w:afterAutospacing="0" w:line="400" w:lineRule="exact"/>
        <w:ind w:firstLineChars="300" w:firstLine="630"/>
        <w:rPr>
          <w:rFonts w:ascii="微软雅黑" w:eastAsia="微软雅黑" w:hAnsi="微软雅黑" w:cs="宋体"/>
          <w:kern w:val="2"/>
          <w:sz w:val="21"/>
          <w:szCs w:val="24"/>
        </w:rPr>
      </w:pPr>
      <w:r w:rsidRPr="00A124F8">
        <w:rPr>
          <w:rFonts w:ascii="微软雅黑" w:eastAsia="微软雅黑" w:hAnsi="微软雅黑" w:cs="宋体" w:hint="eastAsia"/>
          <w:kern w:val="2"/>
          <w:sz w:val="21"/>
          <w:szCs w:val="24"/>
        </w:rPr>
        <w:t>统招硕士及以上学历须在2021年7月31日之前毕业，且报到时须提供国家教育部出具的学历（学位）认证书（认证时间最晚不超过2021年8月</w:t>
      </w:r>
    </w:p>
    <w:p w:rsidR="000E1FA7" w:rsidRPr="00A124F8" w:rsidRDefault="000E1FA7" w:rsidP="000E1FA7">
      <w:pPr>
        <w:pStyle w:val="a8"/>
        <w:spacing w:before="0" w:beforeAutospacing="0" w:after="0" w:afterAutospacing="0" w:line="400" w:lineRule="exact"/>
        <w:ind w:firstLineChars="300" w:firstLine="630"/>
        <w:rPr>
          <w:rFonts w:ascii="微软雅黑" w:eastAsia="微软雅黑" w:hAnsi="微软雅黑" w:cs="宋体"/>
          <w:kern w:val="2"/>
          <w:sz w:val="21"/>
          <w:szCs w:val="24"/>
        </w:rPr>
      </w:pPr>
      <w:r w:rsidRPr="00A124F8">
        <w:rPr>
          <w:rFonts w:ascii="微软雅黑" w:eastAsia="微软雅黑" w:hAnsi="微软雅黑" w:cs="宋体" w:hint="eastAsia"/>
          <w:kern w:val="2"/>
          <w:sz w:val="21"/>
          <w:szCs w:val="24"/>
        </w:rPr>
        <w:t>31日）。</w:t>
      </w:r>
    </w:p>
    <w:p w:rsidR="000E1FA7" w:rsidRPr="00A124F8" w:rsidRDefault="000E1FA7" w:rsidP="000E1FA7">
      <w:pPr>
        <w:pStyle w:val="a8"/>
        <w:widowControl w:val="0"/>
        <w:spacing w:before="0" w:beforeAutospacing="0" w:after="0" w:afterAutospacing="0" w:line="400" w:lineRule="exact"/>
        <w:rPr>
          <w:rFonts w:ascii="微软雅黑" w:eastAsia="微软雅黑" w:hAnsi="微软雅黑" w:cs="宋体"/>
          <w:kern w:val="2"/>
          <w:sz w:val="21"/>
          <w:szCs w:val="24"/>
        </w:rPr>
      </w:pPr>
      <w:r w:rsidRPr="00A124F8">
        <w:rPr>
          <w:rFonts w:ascii="微软雅黑" w:eastAsia="微软雅黑" w:hAnsi="微软雅黑" w:cs="宋体" w:hint="eastAsia"/>
          <w:kern w:val="2"/>
          <w:sz w:val="21"/>
          <w:szCs w:val="24"/>
        </w:rPr>
        <w:t xml:space="preserve">    4.工作时间计算期限截止到2021年9月30日。</w:t>
      </w:r>
    </w:p>
    <w:p w:rsidR="000E1FA7" w:rsidRPr="000E1FA7" w:rsidRDefault="000E1FA7" w:rsidP="000E1FA7">
      <w:pPr>
        <w:pStyle w:val="a8"/>
        <w:widowControl w:val="0"/>
        <w:spacing w:before="0" w:beforeAutospacing="0" w:after="0" w:afterAutospacing="0" w:line="400" w:lineRule="exact"/>
        <w:rPr>
          <w:rFonts w:ascii="微软雅黑" w:eastAsia="微软雅黑" w:hAnsi="微软雅黑" w:cs="宋体"/>
          <w:sz w:val="21"/>
          <w:szCs w:val="24"/>
        </w:rPr>
      </w:pPr>
      <w:r w:rsidRPr="000E1FA7">
        <w:rPr>
          <w:rFonts w:ascii="微软雅黑" w:eastAsia="微软雅黑" w:hAnsi="微软雅黑" w:cs="宋体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4005489</wp:posOffset>
            </wp:positionH>
            <wp:positionV relativeFrom="paragraph">
              <wp:posOffset>9253</wp:posOffset>
            </wp:positionV>
            <wp:extent cx="1581150" cy="1581150"/>
            <wp:effectExtent l="0" t="0" r="0" b="0"/>
            <wp:wrapNone/>
            <wp:docPr id="2" name="图片 2" descr="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招聘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A7" w:rsidRPr="000E1FA7" w:rsidRDefault="000E1FA7" w:rsidP="000E1FA7">
      <w:pPr>
        <w:pStyle w:val="a8"/>
        <w:widowControl w:val="0"/>
        <w:spacing w:before="0" w:beforeAutospacing="0" w:after="0" w:afterAutospacing="0" w:line="400" w:lineRule="exact"/>
        <w:ind w:left="640"/>
        <w:rPr>
          <w:rFonts w:ascii="微软雅黑" w:eastAsia="微软雅黑" w:hAnsi="微软雅黑" w:cs="宋体"/>
          <w:sz w:val="21"/>
          <w:szCs w:val="24"/>
        </w:rPr>
      </w:pPr>
    </w:p>
    <w:p w:rsidR="000E1FA7" w:rsidRPr="000E1FA7" w:rsidRDefault="000E1FA7" w:rsidP="000E1FA7">
      <w:pPr>
        <w:widowControl/>
        <w:spacing w:line="400" w:lineRule="exac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0E1FA7" w:rsidRPr="000E1FA7" w:rsidSect="00770098">
      <w:pgSz w:w="16838" w:h="11906" w:orient="landscape" w:code="9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45" w:rsidRDefault="00573545" w:rsidP="000E1FA7">
      <w:r>
        <w:separator/>
      </w:r>
    </w:p>
  </w:endnote>
  <w:endnote w:type="continuationSeparator" w:id="0">
    <w:p w:rsidR="00573545" w:rsidRDefault="00573545" w:rsidP="000E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45" w:rsidRDefault="00573545" w:rsidP="000E1FA7">
      <w:r>
        <w:separator/>
      </w:r>
    </w:p>
  </w:footnote>
  <w:footnote w:type="continuationSeparator" w:id="0">
    <w:p w:rsidR="00573545" w:rsidRDefault="00573545" w:rsidP="000E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32B195"/>
    <w:multiLevelType w:val="singleLevel"/>
    <w:tmpl w:val="C932B19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A286180"/>
    <w:multiLevelType w:val="singleLevel"/>
    <w:tmpl w:val="DA28618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C"/>
    <w:rsid w:val="000A05EE"/>
    <w:rsid w:val="000E1FA7"/>
    <w:rsid w:val="001C28E4"/>
    <w:rsid w:val="001E4AD4"/>
    <w:rsid w:val="003866CC"/>
    <w:rsid w:val="00395A71"/>
    <w:rsid w:val="00413952"/>
    <w:rsid w:val="00573545"/>
    <w:rsid w:val="006E59C1"/>
    <w:rsid w:val="00770098"/>
    <w:rsid w:val="007C7A70"/>
    <w:rsid w:val="00A124F8"/>
    <w:rsid w:val="00B66E87"/>
    <w:rsid w:val="00BB4AC3"/>
    <w:rsid w:val="00D07008"/>
    <w:rsid w:val="00E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54F2"/>
  <w15:chartTrackingRefBased/>
  <w15:docId w15:val="{98D2F108-D67A-41A3-9D3D-C9ED4DC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F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FA7"/>
    <w:rPr>
      <w:sz w:val="18"/>
      <w:szCs w:val="18"/>
    </w:rPr>
  </w:style>
  <w:style w:type="paragraph" w:styleId="a7">
    <w:name w:val="table of figures"/>
    <w:basedOn w:val="a"/>
    <w:next w:val="a"/>
    <w:uiPriority w:val="99"/>
    <w:unhideWhenUsed/>
    <w:qFormat/>
    <w:rsid w:val="000E1FA7"/>
    <w:pPr>
      <w:ind w:leftChars="200" w:left="200" w:hangingChars="200" w:hanging="200"/>
    </w:pPr>
  </w:style>
  <w:style w:type="paragraph" w:styleId="a8">
    <w:name w:val="Normal (Web)"/>
    <w:basedOn w:val="a"/>
    <w:uiPriority w:val="99"/>
    <w:unhideWhenUsed/>
    <w:rsid w:val="000E1F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List Paragraph"/>
    <w:basedOn w:val="a"/>
    <w:uiPriority w:val="34"/>
    <w:qFormat/>
    <w:rsid w:val="000E1F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1122-847E-4BCB-A2D9-838F61EB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436</Words>
  <Characters>2487</Characters>
  <Application>Microsoft Office Word</Application>
  <DocSecurity>0</DocSecurity>
  <Lines>20</Lines>
  <Paragraphs>5</Paragraphs>
  <ScaleCrop>false</ScaleCrop>
  <Company>jobs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tian.dada/田润_湘_项目执行</dc:creator>
  <cp:keywords/>
  <dc:description/>
  <cp:lastModifiedBy>yuan.jin/袁锦_楚_网站</cp:lastModifiedBy>
  <cp:revision>16</cp:revision>
  <dcterms:created xsi:type="dcterms:W3CDTF">2021-10-26T08:06:00Z</dcterms:created>
  <dcterms:modified xsi:type="dcterms:W3CDTF">2021-10-27T13:27:00Z</dcterms:modified>
</cp:coreProperties>
</file>