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24" w:rsidRDefault="00F35C24" w:rsidP="00F35C2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</w:pPr>
      <w:r>
        <w:rPr>
          <w:rFonts w:eastAsia="仿宋" w:hint="eastAsia"/>
          <w:b/>
          <w:spacing w:val="-10"/>
          <w:sz w:val="44"/>
          <w:szCs w:val="44"/>
        </w:rPr>
        <w:t>湘潭九华投资控股集团有限公</w:t>
      </w:r>
      <w:bookmarkStart w:id="0" w:name="_GoBack"/>
      <w:bookmarkEnd w:id="0"/>
      <w:r>
        <w:rPr>
          <w:rFonts w:eastAsia="仿宋" w:hint="eastAsia"/>
          <w:b/>
          <w:spacing w:val="-10"/>
          <w:sz w:val="44"/>
          <w:szCs w:val="44"/>
        </w:rPr>
        <w:t>司</w:t>
      </w:r>
      <w:r>
        <w:rPr>
          <w:rFonts w:eastAsia="仿宋" w:hint="eastAsia"/>
          <w:b/>
          <w:spacing w:val="-10"/>
          <w:sz w:val="44"/>
          <w:szCs w:val="44"/>
        </w:rPr>
        <w:t>2020</w:t>
      </w:r>
      <w:r>
        <w:rPr>
          <w:rFonts w:eastAsia="仿宋" w:hint="eastAsia"/>
          <w:b/>
          <w:spacing w:val="-10"/>
          <w:sz w:val="44"/>
          <w:szCs w:val="44"/>
        </w:rPr>
        <w:t>年公开招聘岗位计划表</w:t>
      </w:r>
    </w:p>
    <w:p w:rsidR="00F35C24" w:rsidRDefault="00F35C24" w:rsidP="00F35C24">
      <w:pPr>
        <w:spacing w:line="280" w:lineRule="exact"/>
        <w:jc w:val="center"/>
        <w:rPr>
          <w:rFonts w:ascii="仿宋" w:eastAsia="仿宋" w:hAnsi="仿宋" w:cs="方正小标宋简体" w:hint="eastAsia"/>
          <w:b/>
          <w:bCs/>
          <w:snapToGrid w:val="0"/>
          <w:sz w:val="28"/>
          <w:szCs w:val="28"/>
        </w:rPr>
      </w:pPr>
    </w:p>
    <w:tbl>
      <w:tblPr>
        <w:tblW w:w="15694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77"/>
        <w:gridCol w:w="660"/>
        <w:gridCol w:w="1905"/>
        <w:gridCol w:w="1412"/>
        <w:gridCol w:w="756"/>
        <w:gridCol w:w="3402"/>
        <w:gridCol w:w="4282"/>
        <w:gridCol w:w="659"/>
        <w:gridCol w:w="1183"/>
      </w:tblGrid>
      <w:tr w:rsidR="00F35C24" w:rsidTr="005A3498">
        <w:trPr>
          <w:trHeight w:val="440"/>
        </w:trPr>
        <w:tc>
          <w:tcPr>
            <w:tcW w:w="658" w:type="dxa"/>
            <w:vMerge w:val="restart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序号</w:t>
            </w:r>
          </w:p>
        </w:tc>
        <w:tc>
          <w:tcPr>
            <w:tcW w:w="777" w:type="dxa"/>
            <w:vMerge w:val="restart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类别</w:t>
            </w:r>
          </w:p>
        </w:tc>
        <w:tc>
          <w:tcPr>
            <w:tcW w:w="660" w:type="dxa"/>
            <w:vMerge w:val="restart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招聘岗位</w:t>
            </w:r>
          </w:p>
        </w:tc>
        <w:tc>
          <w:tcPr>
            <w:tcW w:w="11757" w:type="dxa"/>
            <w:gridSpan w:val="5"/>
            <w:noWrap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任职资格要求</w:t>
            </w:r>
          </w:p>
        </w:tc>
        <w:tc>
          <w:tcPr>
            <w:tcW w:w="659" w:type="dxa"/>
            <w:vMerge w:val="restart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拟招人数</w:t>
            </w:r>
          </w:p>
        </w:tc>
        <w:tc>
          <w:tcPr>
            <w:tcW w:w="1183" w:type="dxa"/>
            <w:vMerge w:val="restart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薪酬范围（万/年）</w:t>
            </w:r>
          </w:p>
        </w:tc>
      </w:tr>
      <w:tr w:rsidR="00F35C24" w:rsidTr="005A3498">
        <w:trPr>
          <w:trHeight w:val="469"/>
        </w:trPr>
        <w:tc>
          <w:tcPr>
            <w:tcW w:w="658" w:type="dxa"/>
            <w:vMerge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/>
                <w:b/>
                <w:bCs/>
                <w:snapToGrid w:val="0"/>
                <w:szCs w:val="28"/>
              </w:rPr>
            </w:pPr>
          </w:p>
        </w:tc>
        <w:tc>
          <w:tcPr>
            <w:tcW w:w="777" w:type="dxa"/>
            <w:vMerge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/>
                <w:b/>
                <w:bCs/>
                <w:snapToGrid w:val="0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/>
                <w:b/>
                <w:bCs/>
                <w:snapToGrid w:val="0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最高</w:t>
            </w: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br/>
              <w:t>年龄</w:t>
            </w:r>
          </w:p>
        </w:tc>
        <w:tc>
          <w:tcPr>
            <w:tcW w:w="1412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最低学历</w:t>
            </w:r>
          </w:p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要求</w:t>
            </w:r>
          </w:p>
        </w:tc>
        <w:tc>
          <w:tcPr>
            <w:tcW w:w="756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专业要求</w:t>
            </w:r>
          </w:p>
        </w:tc>
        <w:tc>
          <w:tcPr>
            <w:tcW w:w="3402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工作经验要求</w:t>
            </w:r>
          </w:p>
        </w:tc>
        <w:tc>
          <w:tcPr>
            <w:tcW w:w="4282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其他任职要求</w:t>
            </w:r>
          </w:p>
        </w:tc>
        <w:tc>
          <w:tcPr>
            <w:tcW w:w="659" w:type="dxa"/>
            <w:vMerge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/>
                <w:b/>
                <w:bCs/>
                <w:snapToGrid w:val="0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/>
                <w:b/>
                <w:bCs/>
                <w:snapToGrid w:val="0"/>
                <w:szCs w:val="28"/>
              </w:rPr>
            </w:pPr>
          </w:p>
        </w:tc>
      </w:tr>
      <w:tr w:rsidR="00F35C24" w:rsidTr="005A3498">
        <w:trPr>
          <w:trHeight w:val="1620"/>
        </w:trPr>
        <w:tc>
          <w:tcPr>
            <w:tcW w:w="658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1</w:t>
            </w:r>
          </w:p>
        </w:tc>
        <w:tc>
          <w:tcPr>
            <w:tcW w:w="777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行政类</w:t>
            </w:r>
          </w:p>
        </w:tc>
        <w:tc>
          <w:tcPr>
            <w:tcW w:w="660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战略研究员</w:t>
            </w:r>
          </w:p>
        </w:tc>
        <w:tc>
          <w:tcPr>
            <w:tcW w:w="1905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35周岁以下（1985年1月1日及以后出生）</w:t>
            </w:r>
          </w:p>
        </w:tc>
        <w:tc>
          <w:tcPr>
            <w:tcW w:w="1412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全日制本科及以上学历</w:t>
            </w:r>
          </w:p>
        </w:tc>
        <w:tc>
          <w:tcPr>
            <w:tcW w:w="756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不限</w:t>
            </w:r>
          </w:p>
        </w:tc>
        <w:tc>
          <w:tcPr>
            <w:tcW w:w="3402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两年及以上机关或企事业单位政策或经济研究、材料撰写等工作经验</w:t>
            </w:r>
          </w:p>
        </w:tc>
        <w:tc>
          <w:tcPr>
            <w:tcW w:w="4282" w:type="dxa"/>
            <w:vAlign w:val="center"/>
          </w:tcPr>
          <w:p w:rsidR="00F35C24" w:rsidRDefault="00F35C24" w:rsidP="005A3498">
            <w:pPr>
              <w:spacing w:line="28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1.熟悉企业运作模式，有较强的政策和经济形势分析能力；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2.有较强的公文撰写、文件起草、编写会议纪要等能力；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3.有较强的沟通能力、组织协调能力、执行力及团队协作精神。</w:t>
            </w:r>
          </w:p>
        </w:tc>
        <w:tc>
          <w:tcPr>
            <w:tcW w:w="659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1人</w:t>
            </w:r>
          </w:p>
        </w:tc>
        <w:tc>
          <w:tcPr>
            <w:tcW w:w="1183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13-15万</w:t>
            </w:r>
          </w:p>
        </w:tc>
      </w:tr>
      <w:tr w:rsidR="00F35C24" w:rsidTr="005A3498">
        <w:trPr>
          <w:trHeight w:val="2119"/>
        </w:trPr>
        <w:tc>
          <w:tcPr>
            <w:tcW w:w="658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2</w:t>
            </w:r>
          </w:p>
        </w:tc>
        <w:tc>
          <w:tcPr>
            <w:tcW w:w="777" w:type="dxa"/>
            <w:vMerge w:val="restart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财务类</w:t>
            </w:r>
          </w:p>
        </w:tc>
        <w:tc>
          <w:tcPr>
            <w:tcW w:w="660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会计</w:t>
            </w:r>
          </w:p>
        </w:tc>
        <w:tc>
          <w:tcPr>
            <w:tcW w:w="1905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35周岁以下（1985年1月1日及以后出生）（持注册会计师证的年龄可放宽至1980年1月1日及以后出生）</w:t>
            </w:r>
          </w:p>
        </w:tc>
        <w:tc>
          <w:tcPr>
            <w:tcW w:w="1412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本科及以上学历</w:t>
            </w:r>
          </w:p>
        </w:tc>
        <w:tc>
          <w:tcPr>
            <w:tcW w:w="756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会计、审计等财务相关专业</w:t>
            </w:r>
          </w:p>
        </w:tc>
        <w:tc>
          <w:tcPr>
            <w:tcW w:w="3402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三年以上企业主管会计以上相关工作经验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</w:r>
          </w:p>
        </w:tc>
        <w:tc>
          <w:tcPr>
            <w:tcW w:w="4282" w:type="dxa"/>
            <w:vAlign w:val="center"/>
          </w:tcPr>
          <w:p w:rsidR="00F35C24" w:rsidRDefault="00F35C24" w:rsidP="005A3498">
            <w:pPr>
              <w:spacing w:line="28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1.具备中级会计师及以上职称；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2.熟悉国家各项财税法规，能熟练掌握各类办公软件的操作，具有较为全面的财务专业知识。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3.具备良好的组织协调、计划执行、风险管理能力；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4.具备强烈的责任心，工作细致严谨。</w:t>
            </w:r>
          </w:p>
        </w:tc>
        <w:tc>
          <w:tcPr>
            <w:tcW w:w="659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7人</w:t>
            </w:r>
          </w:p>
        </w:tc>
        <w:tc>
          <w:tcPr>
            <w:tcW w:w="1183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10-14万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(持注册会计师证的薪资可另行约定）</w:t>
            </w:r>
          </w:p>
        </w:tc>
      </w:tr>
      <w:tr w:rsidR="00F35C24" w:rsidTr="005A3498">
        <w:trPr>
          <w:trHeight w:val="1560"/>
        </w:trPr>
        <w:tc>
          <w:tcPr>
            <w:tcW w:w="658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3</w:t>
            </w:r>
          </w:p>
        </w:tc>
        <w:tc>
          <w:tcPr>
            <w:tcW w:w="777" w:type="dxa"/>
            <w:vMerge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/>
                <w:b/>
                <w:bCs/>
                <w:snapToGrid w:val="0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出纳</w:t>
            </w:r>
          </w:p>
        </w:tc>
        <w:tc>
          <w:tcPr>
            <w:tcW w:w="1905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35周岁以下（1985年1月1日及以后出生）</w:t>
            </w:r>
          </w:p>
        </w:tc>
        <w:tc>
          <w:tcPr>
            <w:tcW w:w="1412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大专及以上学历</w:t>
            </w:r>
          </w:p>
        </w:tc>
        <w:tc>
          <w:tcPr>
            <w:tcW w:w="756" w:type="dxa"/>
            <w:vAlign w:val="center"/>
          </w:tcPr>
          <w:p w:rsidR="00F35C24" w:rsidRDefault="00F35C24" w:rsidP="005A3498">
            <w:pPr>
              <w:spacing w:line="300" w:lineRule="exact"/>
              <w:jc w:val="center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会计、财务相关专业</w:t>
            </w:r>
          </w:p>
        </w:tc>
        <w:tc>
          <w:tcPr>
            <w:tcW w:w="3402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三年以上财务相关工作经验</w:t>
            </w:r>
          </w:p>
        </w:tc>
        <w:tc>
          <w:tcPr>
            <w:tcW w:w="4282" w:type="dxa"/>
            <w:vAlign w:val="center"/>
          </w:tcPr>
          <w:p w:rsidR="00F35C24" w:rsidRDefault="00F35C24" w:rsidP="005A3498">
            <w:pPr>
              <w:spacing w:line="28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1.具备会计从业资格证；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2.熟悉国家各项财税法规，能熟练操作各类办公软件；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3.具备良好的组织协调、计划执行、风险管理能力;</w:t>
            </w: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br/>
              <w:t>4.具备强烈的责任心，工作细致严谨。</w:t>
            </w:r>
          </w:p>
        </w:tc>
        <w:tc>
          <w:tcPr>
            <w:tcW w:w="659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2人</w:t>
            </w:r>
          </w:p>
        </w:tc>
        <w:tc>
          <w:tcPr>
            <w:tcW w:w="1183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7-10万</w:t>
            </w:r>
          </w:p>
        </w:tc>
      </w:tr>
      <w:tr w:rsidR="00F35C24" w:rsidTr="005A3498">
        <w:trPr>
          <w:trHeight w:val="540"/>
        </w:trPr>
        <w:tc>
          <w:tcPr>
            <w:tcW w:w="658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>合计</w:t>
            </w:r>
          </w:p>
        </w:tc>
        <w:tc>
          <w:tcPr>
            <w:tcW w:w="777" w:type="dxa"/>
            <w:vAlign w:val="center"/>
          </w:tcPr>
          <w:p w:rsidR="00F35C24" w:rsidRDefault="00F35C24" w:rsidP="005A3498">
            <w:pPr>
              <w:spacing w:line="300" w:lineRule="exact"/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bCs/>
                <w:snapToGrid w:val="0"/>
                <w:szCs w:val="28"/>
              </w:rPr>
              <w:t xml:space="preserve">　</w:t>
            </w:r>
          </w:p>
        </w:tc>
        <w:tc>
          <w:tcPr>
            <w:tcW w:w="14259" w:type="dxa"/>
            <w:gridSpan w:val="8"/>
            <w:vAlign w:val="center"/>
          </w:tcPr>
          <w:p w:rsidR="00F35C24" w:rsidRDefault="00F35C24" w:rsidP="005A3498">
            <w:pPr>
              <w:widowControl/>
              <w:spacing w:line="300" w:lineRule="exact"/>
              <w:jc w:val="center"/>
              <w:rPr>
                <w:rFonts w:ascii="仿宋" w:eastAsia="仿宋" w:hAnsi="仿宋" w:cs="微软雅黑"/>
                <w:snapToGrid w:val="0"/>
                <w:szCs w:val="28"/>
              </w:rPr>
            </w:pPr>
            <w:r>
              <w:rPr>
                <w:rFonts w:ascii="仿宋" w:eastAsia="仿宋" w:hAnsi="仿宋" w:cs="微软雅黑" w:hint="eastAsia"/>
                <w:snapToGrid w:val="0"/>
                <w:szCs w:val="28"/>
              </w:rPr>
              <w:t>10人</w:t>
            </w:r>
          </w:p>
        </w:tc>
      </w:tr>
    </w:tbl>
    <w:p w:rsidR="00A51B98" w:rsidRDefault="00BC392E"/>
    <w:sectPr w:rsidR="00A51B98" w:rsidSect="00F35C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2E" w:rsidRDefault="00BC392E" w:rsidP="00F35C24">
      <w:r>
        <w:separator/>
      </w:r>
    </w:p>
  </w:endnote>
  <w:endnote w:type="continuationSeparator" w:id="0">
    <w:p w:rsidR="00BC392E" w:rsidRDefault="00BC392E" w:rsidP="00F3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2E" w:rsidRDefault="00BC392E" w:rsidP="00F35C24">
      <w:r>
        <w:separator/>
      </w:r>
    </w:p>
  </w:footnote>
  <w:footnote w:type="continuationSeparator" w:id="0">
    <w:p w:rsidR="00BC392E" w:rsidRDefault="00BC392E" w:rsidP="00F35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41"/>
    <w:rsid w:val="004A3141"/>
    <w:rsid w:val="00BA6990"/>
    <w:rsid w:val="00BC392E"/>
    <w:rsid w:val="00E04F00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BA974-5DDB-4FCE-B0A3-97D4E41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jobs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xie.mandy/谢倩_湘_销售</dc:creator>
  <cp:keywords/>
  <dc:description/>
  <cp:lastModifiedBy>xie.mandy/谢倩_湘_销售</cp:lastModifiedBy>
  <cp:revision>2</cp:revision>
  <dcterms:created xsi:type="dcterms:W3CDTF">2020-01-15T08:18:00Z</dcterms:created>
  <dcterms:modified xsi:type="dcterms:W3CDTF">2020-01-15T08:19:00Z</dcterms:modified>
</cp:coreProperties>
</file>