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A452" w14:textId="5DE05141" w:rsidR="00586FAA" w:rsidRDefault="006C77D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D2844">
        <w:rPr>
          <w:rFonts w:ascii="仿宋" w:eastAsia="仿宋" w:hAnsi="仿宋" w:cs="仿宋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1804801C" w14:textId="77777777" w:rsidR="00586FAA" w:rsidRDefault="006C77D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嘉禾</w:t>
      </w:r>
      <w:r>
        <w:rPr>
          <w:rFonts w:ascii="黑体" w:eastAsia="黑体" w:hAnsi="黑体" w:hint="eastAsia"/>
          <w:sz w:val="36"/>
          <w:szCs w:val="36"/>
        </w:rPr>
        <w:t>农村商业银行股份有限公司</w:t>
      </w:r>
    </w:p>
    <w:p w14:paraId="7FB36CFD" w14:textId="709DDE12" w:rsidR="00586FAA" w:rsidRDefault="006C77D2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  <w:r w:rsidR="009D2844">
        <w:rPr>
          <w:rFonts w:ascii="黑体" w:eastAsia="黑体" w:hAnsi="黑体" w:hint="eastAsia"/>
          <w:sz w:val="36"/>
          <w:szCs w:val="36"/>
        </w:rPr>
        <w:t>公开</w:t>
      </w:r>
      <w:r>
        <w:rPr>
          <w:rFonts w:ascii="黑体" w:eastAsia="黑体" w:hAnsi="黑体" w:hint="eastAsia"/>
          <w:sz w:val="36"/>
          <w:szCs w:val="36"/>
        </w:rPr>
        <w:t>招聘员工报考专业参考目录</w:t>
      </w:r>
    </w:p>
    <w:p w14:paraId="216924AC" w14:textId="77777777" w:rsidR="00586FAA" w:rsidRDefault="006C77D2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14:paraId="59B0A2CA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公司金融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68620416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</w:t>
      </w:r>
      <w:r>
        <w:rPr>
          <w:rFonts w:ascii="仿宋" w:eastAsia="仿宋" w:hAnsi="仿宋" w:cs="仿宋" w:hint="eastAsia"/>
          <w:sz w:val="32"/>
          <w:szCs w:val="32"/>
        </w:rPr>
        <w:t>士等。</w:t>
      </w:r>
    </w:p>
    <w:p w14:paraId="13439EA1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242949C7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</w:t>
      </w:r>
      <w:r>
        <w:rPr>
          <w:rFonts w:ascii="仿宋" w:eastAsia="仿宋" w:hAnsi="仿宋" w:cs="仿宋" w:hint="eastAsia"/>
          <w:sz w:val="32"/>
          <w:szCs w:val="32"/>
        </w:rPr>
        <w:t>处理、计算机技术、信息与通信工程等。</w:t>
      </w:r>
    </w:p>
    <w:p w14:paraId="5F000F1D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2050B1BD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应用数学、应用统计、统计学、统计学硕士、基础数学、计算数学、概率论与数理统计、运筹学与控制论等。</w:t>
      </w:r>
    </w:p>
    <w:p w14:paraId="52BF7035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土木工程与建筑学类：土木工</w:t>
      </w:r>
      <w:r>
        <w:rPr>
          <w:rFonts w:ascii="仿宋" w:eastAsia="仿宋" w:hAnsi="仿宋" w:cs="仿宋" w:hint="eastAsia"/>
          <w:sz w:val="32"/>
          <w:szCs w:val="32"/>
        </w:rPr>
        <w:t>程、岩土工程、结构工程、市政工程、城乡规划学、建筑学、建筑学硕士、建筑与土木工程、建筑设计及其理论、土木工程规划与管理、城市规划与设计等。</w:t>
      </w:r>
    </w:p>
    <w:p w14:paraId="15408536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674327EE" w14:textId="77777777" w:rsidR="00586FAA" w:rsidRDefault="006C77D2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14:paraId="165FC1F6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经济学、经济统计学、金融学、金融工程、保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险学、保险、投资学、国际经济与贸易、贸易经济、国民经济管理、商务经济学、金融数学、经济与金融、信用管理、财政学、税</w:t>
      </w:r>
      <w:r>
        <w:rPr>
          <w:rFonts w:ascii="仿宋" w:eastAsia="仿宋" w:hAnsi="仿宋" w:cs="仿宋" w:hint="eastAsia"/>
          <w:sz w:val="32"/>
          <w:szCs w:val="32"/>
        </w:rPr>
        <w:t>收学、税务等。</w:t>
      </w:r>
    </w:p>
    <w:p w14:paraId="72A0AE71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会计学、会计（国际）、财务管理、财务会计教育、资产评估、会计电算化、企业财务管理等。</w:t>
      </w:r>
    </w:p>
    <w:p w14:paraId="1951081C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法学等。</w:t>
      </w:r>
    </w:p>
    <w:p w14:paraId="54B0D2BE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电子信息工程、电子信息与工程、电子信息工程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金融电子技术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1E91A22F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管</w:t>
      </w:r>
      <w:r>
        <w:rPr>
          <w:rFonts w:ascii="仿宋" w:eastAsia="仿宋" w:hAnsi="仿宋" w:cs="仿宋" w:hint="eastAsia"/>
          <w:sz w:val="32"/>
          <w:szCs w:val="32"/>
        </w:rPr>
        <w:t>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5407B2C6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信息与计算科学、统计学、应用统计学、数学与应用数学等。</w:t>
      </w:r>
    </w:p>
    <w:p w14:paraId="46623DA1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土木工程与建筑类：土木工程、建筑环境与能源应用工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程、给排水科学与工程、建筑电气与智能化、建筑学、城乡规划、城市规划、建筑工程、建筑环境与设备工程、道路桥梁工程、</w:t>
      </w:r>
      <w:r>
        <w:rPr>
          <w:rFonts w:ascii="仿宋" w:eastAsia="仿宋" w:hAnsi="仿宋" w:cs="仿宋" w:hint="eastAsia"/>
          <w:sz w:val="32"/>
          <w:szCs w:val="32"/>
        </w:rPr>
        <w:t>城市地下工程、给水排水工程等。</w:t>
      </w:r>
    </w:p>
    <w:p w14:paraId="41E33250" w14:textId="77777777" w:rsidR="00586FAA" w:rsidRDefault="006C77D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14:paraId="440E0553" w14:textId="77777777" w:rsidR="00586FAA" w:rsidRDefault="00586FAA">
      <w:pPr>
        <w:pStyle w:val="a3"/>
        <w:ind w:left="0"/>
        <w:rPr>
          <w:sz w:val="30"/>
          <w:szCs w:val="30"/>
        </w:rPr>
      </w:pPr>
    </w:p>
    <w:p w14:paraId="68EF07F5" w14:textId="77777777" w:rsidR="00586FAA" w:rsidRDefault="00586FAA"/>
    <w:p w14:paraId="351134CC" w14:textId="77777777" w:rsidR="00586FAA" w:rsidRDefault="00586FAA"/>
    <w:sectPr w:rsidR="00586FAA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90F4" w14:textId="77777777" w:rsidR="006C77D2" w:rsidRDefault="006C77D2">
      <w:r>
        <w:separator/>
      </w:r>
    </w:p>
  </w:endnote>
  <w:endnote w:type="continuationSeparator" w:id="0">
    <w:p w14:paraId="35120327" w14:textId="77777777" w:rsidR="006C77D2" w:rsidRDefault="006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87A4" w14:textId="77777777" w:rsidR="00586FAA" w:rsidRDefault="006C77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DA895" wp14:editId="02595D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4324A" w14:textId="77777777" w:rsidR="00586FAA" w:rsidRDefault="006C77D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DA89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4AB4324A" w14:textId="77777777" w:rsidR="00586FAA" w:rsidRDefault="006C77D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8405" w14:textId="77777777" w:rsidR="00586FAA" w:rsidRDefault="006C77D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1D963" wp14:editId="140D85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C5A16" w14:textId="77777777" w:rsidR="00586FAA" w:rsidRDefault="006C77D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1D9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65CC5A16" w14:textId="77777777" w:rsidR="00586FAA" w:rsidRDefault="006C77D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DEB9" w14:textId="77777777" w:rsidR="006C77D2" w:rsidRDefault="006C77D2">
      <w:r>
        <w:separator/>
      </w:r>
    </w:p>
  </w:footnote>
  <w:footnote w:type="continuationSeparator" w:id="0">
    <w:p w14:paraId="13E8B59F" w14:textId="77777777" w:rsidR="006C77D2" w:rsidRDefault="006C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2"/>
    <w:rsid w:val="00586FAA"/>
    <w:rsid w:val="006C77D2"/>
    <w:rsid w:val="009D2844"/>
    <w:rsid w:val="00EA7512"/>
    <w:rsid w:val="00F17FBE"/>
    <w:rsid w:val="0D0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E219"/>
  <w15:docId w15:val="{F9D65630-2606-43B1-8D94-10C8115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9D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284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2</cp:revision>
  <dcterms:created xsi:type="dcterms:W3CDTF">2020-03-18T03:39:00Z</dcterms:created>
  <dcterms:modified xsi:type="dcterms:W3CDTF">2020-04-08T16:36:00Z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