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40" w:lineRule="exact"/>
        <w:jc w:val="left"/>
        <w:rPr>
          <w:rFonts w:ascii="仿宋" w:hAnsi="仿宋" w:eastAsia="仿宋" w:cs="仿宋"/>
          <w:color w:val="000000"/>
          <w:sz w:val="21"/>
          <w:szCs w:val="21"/>
        </w:rPr>
      </w:pPr>
      <w:bookmarkStart w:id="0" w:name="_GoBack"/>
      <w:r>
        <w:rPr>
          <w:rFonts w:hint="eastAsia" w:ascii="仿宋" w:hAnsi="仿宋" w:eastAsia="仿宋" w:cs="仿宋"/>
          <w:color w:val="000000"/>
          <w:sz w:val="21"/>
          <w:szCs w:val="21"/>
        </w:rPr>
        <w:t>附件1：</w:t>
      </w:r>
    </w:p>
    <w:p>
      <w:pPr>
        <w:pStyle w:val="3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资格条件及个性化条件一览表</w:t>
      </w:r>
    </w:p>
    <w:bookmarkEnd w:id="0"/>
    <w:tbl>
      <w:tblPr>
        <w:tblStyle w:val="4"/>
        <w:tblW w:w="9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" w:hRule="atLeast"/>
        </w:trPr>
        <w:tc>
          <w:tcPr>
            <w:tcW w:w="1668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80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个性化条件及要求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8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郴州农商银行</w:t>
            </w:r>
          </w:p>
        </w:tc>
        <w:tc>
          <w:tcPr>
            <w:tcW w:w="802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1.公招员工</w:t>
            </w:r>
            <w:r>
              <w:rPr>
                <w:rFonts w:ascii="宋体" w:hAnsi="宋体" w:cs="宋体"/>
                <w:sz w:val="24"/>
                <w:szCs w:val="24"/>
              </w:rPr>
              <w:t>23</w:t>
            </w:r>
            <w:r>
              <w:rPr>
                <w:rFonts w:hint="eastAsia" w:ascii="宋体" w:hAnsi="宋体" w:cs="宋体"/>
                <w:sz w:val="24"/>
                <w:szCs w:val="24"/>
              </w:rPr>
              <w:t>人。</w:t>
            </w:r>
          </w:p>
          <w:p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（1）综合柜员岗1（计算机类）：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人，不限性别，专业详见附件2:《郴州农商银行考试录用员工专业指导目录》。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）综合柜员岗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sz w:val="24"/>
                <w:szCs w:val="24"/>
              </w:rPr>
              <w:t>18</w:t>
            </w:r>
            <w:r>
              <w:rPr>
                <w:rFonts w:hint="eastAsia" w:ascii="宋体" w:hAnsi="宋体" w:cs="宋体"/>
                <w:sz w:val="24"/>
                <w:szCs w:val="24"/>
              </w:rPr>
              <w:t>人，不限性别，专业不限。</w:t>
            </w:r>
          </w:p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年龄放宽条件：</w:t>
            </w:r>
            <w:r>
              <w:rPr>
                <w:rFonts w:hint="eastAsia" w:ascii="宋体" w:hAnsi="宋体" w:cs="宋体"/>
                <w:sz w:val="24"/>
                <w:szCs w:val="24"/>
              </w:rPr>
              <w:t>具有连续2年及以上银行从业经历的成熟型、专业型人才，年龄可放宽至30周岁及以下（199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日及以后）。以上工作经历均要求全职工作经历。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3</w:t>
            </w:r>
            <w:r>
              <w:rPr>
                <w:rFonts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</w:rPr>
              <w:t>身高要求：男净身高1</w:t>
            </w:r>
            <w:r>
              <w:rPr>
                <w:rFonts w:ascii="宋体" w:hAnsi="宋体" w:eastAsia="宋体" w:cs="宋体"/>
                <w:sz w:val="24"/>
              </w:rPr>
              <w:t>68</w:t>
            </w:r>
            <w:r>
              <w:rPr>
                <w:rFonts w:hint="eastAsia" w:ascii="宋体" w:hAnsi="宋体" w:eastAsia="宋体" w:cs="宋体"/>
                <w:sz w:val="24"/>
              </w:rPr>
              <w:t>CM及以上，女净身高158CM及以上。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.服务年限：最低服务年限不得低于5年。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50" w:hRule="exact"/>
        </w:trPr>
        <w:tc>
          <w:tcPr>
            <w:tcW w:w="166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安仁农商银行</w:t>
            </w:r>
          </w:p>
        </w:tc>
        <w:tc>
          <w:tcPr>
            <w:tcW w:w="8029" w:type="dxa"/>
            <w:noWrap w:val="0"/>
            <w:vAlign w:val="center"/>
          </w:tcPr>
          <w:p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</w:rPr>
              <w:t>公招员工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人。</w:t>
            </w:r>
          </w:p>
          <w:p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（1）综合柜员岗1：</w:t>
            </w:r>
            <w:r>
              <w:rPr>
                <w:rFonts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人，男性，不限专业，净身高165CM及以上。</w:t>
            </w:r>
          </w:p>
          <w:p>
            <w:pPr>
              <w:pStyle w:val="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（2）综合柜员岗2：</w:t>
            </w:r>
            <w:r>
              <w:rPr>
                <w:rFonts w:ascii="宋体" w:hAnsi="宋体" w:eastAsia="宋体" w:cs="宋体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人，女性，不限专业，净身高1</w:t>
            </w:r>
            <w:r>
              <w:rPr>
                <w:rFonts w:ascii="宋体" w:hAnsi="宋体" w:eastAsia="宋体" w:cs="宋体"/>
                <w:sz w:val="24"/>
              </w:rPr>
              <w:t>58</w:t>
            </w:r>
            <w:r>
              <w:rPr>
                <w:rFonts w:hint="eastAsia" w:ascii="宋体" w:hAnsi="宋体" w:eastAsia="宋体" w:cs="宋体"/>
                <w:sz w:val="24"/>
              </w:rPr>
              <w:t>CM及以上。</w:t>
            </w:r>
          </w:p>
          <w:p>
            <w:pPr>
              <w:pStyle w:val="2"/>
              <w:rPr>
                <w:rFonts w:hint="eastAsia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2.</w:t>
            </w:r>
            <w:r>
              <w:rPr>
                <w:rFonts w:hint="eastAsia" w:ascii="宋体" w:hAnsi="宋体" w:eastAsia="宋体" w:cs="宋体"/>
                <w:sz w:val="24"/>
              </w:rPr>
              <w:t>服务年限：最低服务年限不少于4年。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3" w:hRule="exact"/>
        </w:trPr>
        <w:tc>
          <w:tcPr>
            <w:tcW w:w="166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资兴农商银行</w:t>
            </w:r>
          </w:p>
        </w:tc>
        <w:tc>
          <w:tcPr>
            <w:tcW w:w="8029" w:type="dxa"/>
            <w:noWrap w:val="0"/>
            <w:vAlign w:val="center"/>
          </w:tcPr>
          <w:p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</w:rPr>
              <w:t>公招员工</w:t>
            </w:r>
            <w:r>
              <w:rPr>
                <w:rFonts w:ascii="宋体" w:hAnsi="宋体" w:cs="宋体"/>
                <w:sz w:val="24"/>
                <w:szCs w:val="24"/>
              </w:rPr>
              <w:t>11</w:t>
            </w:r>
            <w:r>
              <w:rPr>
                <w:rFonts w:hint="eastAsia" w:ascii="宋体" w:hAnsi="宋体" w:cs="宋体"/>
                <w:sz w:val="24"/>
                <w:szCs w:val="24"/>
              </w:rPr>
              <w:t>人。</w:t>
            </w:r>
          </w:p>
          <w:p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（1）综合柜员岗1：</w:t>
            </w:r>
            <w:r>
              <w:rPr>
                <w:rFonts w:ascii="宋体" w:hAnsi="宋体" w:cs="宋体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sz w:val="24"/>
                <w:szCs w:val="24"/>
              </w:rPr>
              <w:t>人，不限性别，不限专业。</w:t>
            </w:r>
          </w:p>
          <w:p>
            <w:pPr>
              <w:spacing w:line="6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）综合柜员岗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（计算机类）：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人，不限性别，专业详见附件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:《资兴农商银行考试录用员工专业指导目录》。</w:t>
            </w:r>
          </w:p>
          <w:p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）综合柜员岗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（文学类）：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人，不限性别，专业详见附件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:《资兴农商银行考试录用员工专业指导目录》。</w:t>
            </w:r>
          </w:p>
          <w:p>
            <w:pPr>
              <w:tabs>
                <w:tab w:val="left" w:pos="312"/>
              </w:tabs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）综合柜员岗</w:t>
            </w:r>
            <w:r>
              <w:rPr>
                <w:rFonts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（法学类）：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人，不限性别，专业详见附件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:《资兴农商银行考试录用员工专业指导目录》。</w:t>
            </w:r>
          </w:p>
          <w:p>
            <w:pPr>
              <w:tabs>
                <w:tab w:val="left" w:pos="312"/>
              </w:tabs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服务年限：最低服务年限不得低于</w:t>
            </w:r>
            <w:r>
              <w:rPr>
                <w:rFonts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71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永兴农商银行</w:t>
            </w:r>
          </w:p>
        </w:tc>
        <w:tc>
          <w:tcPr>
            <w:tcW w:w="8029" w:type="dxa"/>
            <w:noWrap w:val="0"/>
            <w:vAlign w:val="center"/>
          </w:tcPr>
          <w:p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</w:rPr>
              <w:t>公招员工1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人。</w:t>
            </w:r>
          </w:p>
          <w:p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（1）综合柜员岗1：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人，男性，不限专业。</w:t>
            </w:r>
          </w:p>
          <w:p>
            <w:pPr>
              <w:pStyle w:val="2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（2）综合柜员岗2：</w:t>
            </w:r>
            <w:r>
              <w:rPr>
                <w:rFonts w:ascii="宋体" w:hAnsi="宋体" w:eastAsia="宋体"/>
                <w:sz w:val="24"/>
              </w:rPr>
              <w:t>5</w:t>
            </w:r>
            <w:r>
              <w:rPr>
                <w:rFonts w:hint="eastAsia" w:ascii="宋体" w:hAnsi="宋体" w:eastAsia="宋体"/>
                <w:sz w:val="24"/>
              </w:rPr>
              <w:t>人，女性，不限专业。</w:t>
            </w:r>
          </w:p>
          <w:p>
            <w:pPr>
              <w:pStyle w:val="2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</w:t>
            </w:r>
            <w:r>
              <w:rPr>
                <w:rFonts w:ascii="宋体" w:hAnsi="宋体" w:eastAsia="宋体"/>
                <w:sz w:val="24"/>
              </w:rPr>
              <w:t>3</w:t>
            </w:r>
            <w:r>
              <w:rPr>
                <w:rFonts w:hint="eastAsia" w:ascii="宋体" w:hAnsi="宋体" w:eastAsia="宋体"/>
                <w:sz w:val="24"/>
              </w:rPr>
              <w:t>）综合柜员岗</w:t>
            </w:r>
            <w:r>
              <w:rPr>
                <w:rFonts w:ascii="宋体" w:hAnsi="宋体" w:eastAsia="宋体"/>
                <w:sz w:val="24"/>
              </w:rPr>
              <w:t>3</w:t>
            </w:r>
            <w:r>
              <w:rPr>
                <w:rFonts w:hint="eastAsia" w:ascii="宋体" w:hAnsi="宋体" w:eastAsia="宋体"/>
                <w:sz w:val="24"/>
              </w:rPr>
              <w:t>（计算机类）：</w:t>
            </w:r>
            <w:r>
              <w:rPr>
                <w:rFonts w:ascii="宋体" w:hAnsi="宋体" w:eastAsia="宋体"/>
                <w:sz w:val="24"/>
              </w:rPr>
              <w:t>3</w:t>
            </w:r>
            <w:r>
              <w:rPr>
                <w:rFonts w:hint="eastAsia" w:ascii="宋体" w:hAnsi="宋体" w:eastAsia="宋体"/>
                <w:sz w:val="24"/>
              </w:rPr>
              <w:t>人，不限性别，</w:t>
            </w:r>
            <w:r>
              <w:rPr>
                <w:rFonts w:hint="eastAsia" w:ascii="宋体" w:hAnsi="宋体" w:eastAsia="宋体" w:cs="宋体"/>
                <w:sz w:val="24"/>
              </w:rPr>
              <w:t>专业详见附件</w:t>
            </w: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</w:rPr>
              <w:t>《永兴农商银行考试录用员工专业指导目录》</w:t>
            </w:r>
            <w:r>
              <w:rPr>
                <w:rFonts w:hint="eastAsia" w:ascii="宋体" w:hAnsi="宋体" w:cs="宋体"/>
                <w:sz w:val="24"/>
              </w:rPr>
              <w:t>。</w:t>
            </w:r>
          </w:p>
          <w:p>
            <w:pPr>
              <w:spacing w:line="5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</w:rPr>
              <w:t>年龄放宽条件：成熟型、专业型人才或高层次人才其年龄条件可以适度放宽：</w:t>
            </w:r>
          </w:p>
          <w:p>
            <w:pPr>
              <w:spacing w:line="5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（1）具有2年以上银行业从业经历、有2年以上JAVA或Python相关项目开发经验的成熟型、专业型人才，年龄可放宽至30周岁（1992年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日及以后）以下。</w:t>
            </w:r>
          </w:p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（2）具有国家统招的普通高等院校硕士研究生以上学历和相应学位，或“985工程”“211工程”“双一流”高校统招本科双学位，3年以上社会工作经历的成熟型、专业型人才或高层次人才，年龄可放宽至35周岁（1</w:t>
            </w:r>
            <w:r>
              <w:rPr>
                <w:rFonts w:ascii="宋体" w:hAnsi="宋体"/>
                <w:sz w:val="24"/>
                <w:szCs w:val="24"/>
              </w:rPr>
              <w:t>987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日及以后）以下</w:t>
            </w:r>
            <w:r>
              <w:rPr>
                <w:rFonts w:hint="eastAsia" w:ascii="宋体" w:hAnsi="宋体"/>
                <w:color w:val="C00000"/>
                <w:sz w:val="24"/>
                <w:szCs w:val="24"/>
              </w:rPr>
              <w:t>。</w:t>
            </w:r>
          </w:p>
          <w:p>
            <w:pPr>
              <w:spacing w:line="56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以上工作经历均要求全职工作经历，工作年限可累计计算。</w:t>
            </w:r>
          </w:p>
          <w:p>
            <w:pPr>
              <w:spacing w:line="5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</w:rPr>
              <w:t>3.</w:t>
            </w:r>
            <w:r>
              <w:rPr>
                <w:rFonts w:hint="eastAsia" w:ascii="宋体" w:hAnsi="宋体" w:cs="仿宋"/>
                <w:sz w:val="24"/>
              </w:rPr>
              <w:t>综合柜员岗3（计算机类）人才招聘录用后，在基层网点工作满一年之后可根据工作能力、综合表现等情况调至总行信息科技部担任科技专干。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</w:t>
            </w:r>
            <w:r>
              <w:rPr>
                <w:rFonts w:hint="eastAsia" w:ascii="宋体" w:hAnsi="宋体" w:cs="宋体"/>
                <w:sz w:val="24"/>
                <w:szCs w:val="24"/>
              </w:rPr>
              <w:t>服务年限：最低服务年限不得低于4年。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9" w:hRule="exact"/>
        </w:trPr>
        <w:tc>
          <w:tcPr>
            <w:tcW w:w="166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桂阳农商银行</w:t>
            </w:r>
          </w:p>
        </w:tc>
        <w:tc>
          <w:tcPr>
            <w:tcW w:w="8029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</w:rPr>
              <w:t>公招员工</w:t>
            </w:r>
            <w:r>
              <w:rPr>
                <w:rFonts w:ascii="宋体" w:hAnsi="宋体" w:cs="宋体"/>
                <w:sz w:val="24"/>
                <w:szCs w:val="24"/>
              </w:rPr>
              <w:t>21</w:t>
            </w:r>
            <w:r>
              <w:rPr>
                <w:rFonts w:hint="eastAsia" w:ascii="宋体" w:hAnsi="宋体" w:cs="宋体"/>
                <w:sz w:val="24"/>
                <w:szCs w:val="24"/>
              </w:rPr>
              <w:t>人。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（1）综合柜员岗1：</w:t>
            </w:r>
            <w:r>
              <w:rPr>
                <w:rFonts w:ascii="宋体" w:hAnsi="宋体" w:cs="宋体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sz w:val="24"/>
                <w:szCs w:val="24"/>
              </w:rPr>
              <w:t>人，男性，不限专业。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（2）综合柜员岗2：</w:t>
            </w:r>
            <w:r>
              <w:rPr>
                <w:rFonts w:ascii="宋体" w:hAnsi="宋体" w:eastAsia="宋体" w:cs="宋体"/>
                <w:sz w:val="24"/>
              </w:rPr>
              <w:t>10</w:t>
            </w:r>
            <w:r>
              <w:rPr>
                <w:rFonts w:hint="eastAsia" w:ascii="宋体" w:hAnsi="宋体" w:eastAsia="宋体" w:cs="宋体"/>
                <w:sz w:val="24"/>
              </w:rPr>
              <w:t>人，女性，不限专业。</w:t>
            </w:r>
          </w:p>
          <w:p>
            <w:pPr>
              <w:tabs>
                <w:tab w:val="left" w:pos="312"/>
              </w:tabs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）综合柜员岗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（计算机类）：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人，男性</w:t>
            </w:r>
            <w:r>
              <w:rPr>
                <w:rFonts w:hint="eastAsia" w:ascii="宋体" w:hAnsi="宋体"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</w:rPr>
              <w:t>专业详见附件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:《桂阳农商银行考试录用员工专业指导目录》。 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.服务年限：最低服务年限不得低于4年。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40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嘉禾农商银行</w:t>
            </w:r>
          </w:p>
        </w:tc>
        <w:tc>
          <w:tcPr>
            <w:tcW w:w="8029" w:type="dxa"/>
            <w:noWrap w:val="0"/>
            <w:vAlign w:val="center"/>
          </w:tcPr>
          <w:p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</w:rPr>
              <w:t>公招员工</w:t>
            </w:r>
            <w:r>
              <w:rPr>
                <w:rFonts w:ascii="宋体" w:hAnsi="宋体" w:cs="宋体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sz w:val="24"/>
                <w:szCs w:val="24"/>
              </w:rPr>
              <w:t>人。</w:t>
            </w:r>
          </w:p>
          <w:p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（1）综合柜员岗1：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人，男性，不限专业。</w:t>
            </w:r>
          </w:p>
          <w:p>
            <w:pPr>
              <w:pStyle w:val="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ascii="宋体" w:hAnsi="宋体" w:eastAsia="宋体" w:cs="宋体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）综合柜员岗</w:t>
            </w:r>
            <w:r>
              <w:rPr>
                <w:rFonts w:ascii="宋体" w:hAnsi="宋体" w:eastAsia="宋体" w:cs="宋体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  <w:r>
              <w:rPr>
                <w:rFonts w:ascii="宋体" w:hAnsi="宋体" w:eastAsia="宋体" w:cs="宋体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</w:rPr>
              <w:t>人，女性，不限专业。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  <w:r>
              <w:rPr>
                <w:rFonts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</w:rPr>
              <w:t>身高要求：男身高不低于165cm,女身高不低于155cm。</w:t>
            </w:r>
          </w:p>
          <w:p>
            <w:pPr>
              <w:tabs>
                <w:tab w:val="left" w:pos="312"/>
              </w:tabs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.学历为非双一流院校统招本科的，户籍须为郴州地区户籍（在郴高校学生集体户口不能视为郴州地区户籍）；研究生学历或双一流院校统招本科学历的不受户籍限制。</w:t>
            </w:r>
          </w:p>
          <w:p>
            <w:pPr>
              <w:tabs>
                <w:tab w:val="left" w:pos="312"/>
              </w:tabs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</w:t>
            </w:r>
            <w:r>
              <w:rPr>
                <w:rFonts w:hint="eastAsia" w:ascii="宋体" w:hAnsi="宋体" w:cs="宋体"/>
                <w:sz w:val="24"/>
                <w:szCs w:val="24"/>
              </w:rPr>
              <w:t>服务年限：最低服务年限不得低于4年。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7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临武农商银行</w:t>
            </w:r>
          </w:p>
        </w:tc>
        <w:tc>
          <w:tcPr>
            <w:tcW w:w="8029" w:type="dxa"/>
            <w:noWrap w:val="0"/>
            <w:vAlign w:val="center"/>
          </w:tcPr>
          <w:p>
            <w:pPr>
              <w:tabs>
                <w:tab w:val="left" w:pos="312"/>
              </w:tabs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</w:rPr>
              <w:t>综合柜员岗</w:t>
            </w:r>
            <w:r>
              <w:rPr>
                <w:rFonts w:ascii="宋体" w:hAnsi="宋体" w:cs="宋体"/>
                <w:sz w:val="24"/>
                <w:szCs w:val="24"/>
              </w:rPr>
              <w:t>16</w:t>
            </w:r>
            <w:r>
              <w:rPr>
                <w:rFonts w:hint="eastAsia" w:ascii="宋体" w:hAnsi="宋体" w:cs="宋体"/>
                <w:sz w:val="24"/>
                <w:szCs w:val="24"/>
              </w:rPr>
              <w:t>人。</w:t>
            </w:r>
            <w:r>
              <w:rPr>
                <w:rFonts w:hint="eastAsia" w:ascii="宋体" w:hAnsi="宋体" w:cs="宋体"/>
                <w:sz w:val="24"/>
              </w:rPr>
              <w:t>不限性别，不限专业。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2.</w:t>
            </w:r>
            <w:r>
              <w:rPr>
                <w:rFonts w:hint="eastAsia" w:ascii="宋体" w:hAnsi="宋体" w:eastAsia="宋体" w:cs="宋体"/>
                <w:sz w:val="24"/>
              </w:rPr>
              <w:t>服务年限：最低服务年限不得低于4年。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7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宜章农商银行</w:t>
            </w:r>
          </w:p>
        </w:tc>
        <w:tc>
          <w:tcPr>
            <w:tcW w:w="8029" w:type="dxa"/>
            <w:noWrap w:val="0"/>
            <w:vAlign w:val="center"/>
          </w:tcPr>
          <w:p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 xml:space="preserve">. </w:t>
            </w:r>
            <w:r>
              <w:rPr>
                <w:rFonts w:hint="eastAsia" w:ascii="宋体" w:hAnsi="宋体" w:cs="宋体"/>
                <w:sz w:val="24"/>
                <w:szCs w:val="24"/>
              </w:rPr>
              <w:t>公招员工</w:t>
            </w:r>
            <w:r>
              <w:rPr>
                <w:rFonts w:ascii="宋体" w:hAnsi="宋体" w:cs="宋体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sz w:val="24"/>
                <w:szCs w:val="24"/>
              </w:rPr>
              <w:t>人。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（1）综合柜员岗1：</w:t>
            </w:r>
            <w:r>
              <w:rPr>
                <w:rFonts w:ascii="宋体" w:hAnsi="宋体" w:eastAsia="宋体" w:cs="宋体"/>
                <w:sz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</w:rPr>
              <w:t>人，男性，不限专业。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ascii="宋体" w:hAnsi="宋体" w:eastAsia="宋体" w:cs="宋体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）综合柜员岗</w:t>
            </w:r>
            <w:r>
              <w:rPr>
                <w:rFonts w:ascii="宋体" w:hAnsi="宋体" w:eastAsia="宋体" w:cs="宋体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  <w:r>
              <w:rPr>
                <w:rFonts w:ascii="宋体" w:hAnsi="宋体" w:eastAsia="宋体" w:cs="宋体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</w:rPr>
              <w:t>人，女性，不限专业。</w:t>
            </w:r>
          </w:p>
          <w:p>
            <w:pPr>
              <w:tabs>
                <w:tab w:val="left" w:pos="312"/>
              </w:tabs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sz w:val="24"/>
                <w:szCs w:val="24"/>
              </w:rPr>
              <w:t>服务年限：最低服务年限不得低于4年。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汝城农商银行</w:t>
            </w:r>
          </w:p>
        </w:tc>
        <w:tc>
          <w:tcPr>
            <w:tcW w:w="802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12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综合柜员岗</w:t>
            </w:r>
            <w:r>
              <w:rPr>
                <w:rFonts w:ascii="宋体" w:hAnsi="宋体" w:cs="宋体"/>
                <w:sz w:val="24"/>
                <w:szCs w:val="24"/>
              </w:rPr>
              <w:t>14</w:t>
            </w:r>
            <w:r>
              <w:rPr>
                <w:rFonts w:hint="eastAsia" w:ascii="宋体" w:hAnsi="宋体" w:cs="宋体"/>
                <w:sz w:val="24"/>
                <w:szCs w:val="24"/>
              </w:rPr>
              <w:t>人。不限性别，不限专业；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身高要求：男性净身高166cm及以上，女性净身高156cm及以上；</w:t>
            </w:r>
          </w:p>
          <w:p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综合成绩并列时汝城户籍优先；</w:t>
            </w:r>
          </w:p>
          <w:p>
            <w:pPr>
              <w:tabs>
                <w:tab w:val="left" w:pos="312"/>
              </w:tabs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</w:t>
            </w:r>
            <w:r>
              <w:rPr>
                <w:rFonts w:hint="eastAsia" w:ascii="宋体" w:hAnsi="宋体" w:cs="宋体"/>
                <w:sz w:val="24"/>
                <w:szCs w:val="24"/>
              </w:rPr>
              <w:t>服务年限：最低服务年限不得低于4年。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43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桂东农商银行</w:t>
            </w:r>
          </w:p>
        </w:tc>
        <w:tc>
          <w:tcPr>
            <w:tcW w:w="8029" w:type="dxa"/>
            <w:noWrap w:val="0"/>
            <w:vAlign w:val="center"/>
          </w:tcPr>
          <w:p>
            <w:pPr>
              <w:pStyle w:val="2"/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  <w:r>
              <w:rPr>
                <w:rFonts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</w:rPr>
              <w:t>公招员工10人。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（1）综合柜员岗</w:t>
            </w:r>
            <w:r>
              <w:rPr>
                <w:rFonts w:ascii="宋体" w:hAnsi="宋体" w:eastAsia="宋体" w:cs="宋体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  <w:r>
              <w:rPr>
                <w:rFonts w:ascii="宋体" w:hAnsi="宋体" w:eastAsia="宋体" w:cs="宋体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</w:rPr>
              <w:t>人，男性，不限专业。</w:t>
            </w:r>
          </w:p>
          <w:p>
            <w:pPr>
              <w:pStyle w:val="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（2）综合柜员岗2：</w:t>
            </w:r>
            <w:r>
              <w:rPr>
                <w:rFonts w:ascii="宋体" w:hAnsi="宋体" w:eastAsia="宋体" w:cs="宋体"/>
                <w:sz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</w:rPr>
              <w:t>人，女性，不限专业。</w:t>
            </w:r>
          </w:p>
          <w:p>
            <w:pPr>
              <w:tabs>
                <w:tab w:val="left" w:pos="1335"/>
              </w:tabs>
              <w:spacing w:line="540" w:lineRule="exact"/>
              <w:jc w:val="left"/>
              <w:rPr>
                <w:rFonts w:ascii="宋体" w:hAnsi="宋体" w:cs="新宋体"/>
                <w:bCs/>
                <w:sz w:val="24"/>
                <w:szCs w:val="24"/>
              </w:rPr>
            </w:pPr>
            <w:r>
              <w:rPr>
                <w:rFonts w:hint="eastAsia" w:ascii="宋体" w:hAnsi="宋体" w:cs="新宋体"/>
                <w:bCs/>
                <w:sz w:val="24"/>
                <w:szCs w:val="24"/>
              </w:rPr>
              <w:t>2</w:t>
            </w:r>
            <w:r>
              <w:rPr>
                <w:rFonts w:ascii="宋体" w:hAnsi="宋体" w:cs="新宋体"/>
                <w:bCs/>
                <w:sz w:val="24"/>
                <w:szCs w:val="24"/>
              </w:rPr>
              <w:t>.</w:t>
            </w:r>
            <w:r>
              <w:rPr>
                <w:rFonts w:hint="eastAsia" w:ascii="宋体" w:hAnsi="宋体" w:cs="新宋体"/>
                <w:bCs/>
                <w:sz w:val="24"/>
                <w:szCs w:val="24"/>
              </w:rPr>
              <w:t>年龄放宽条件：</w:t>
            </w:r>
          </w:p>
          <w:p>
            <w:pPr>
              <w:tabs>
                <w:tab w:val="left" w:pos="1335"/>
              </w:tabs>
              <w:spacing w:line="540" w:lineRule="exact"/>
              <w:jc w:val="left"/>
              <w:rPr>
                <w:rFonts w:hint="eastAsia" w:ascii="宋体" w:hAnsi="宋体" w:cs="新宋体"/>
                <w:bCs/>
                <w:sz w:val="24"/>
                <w:szCs w:val="24"/>
              </w:rPr>
            </w:pPr>
            <w:r>
              <w:rPr>
                <w:rFonts w:hint="eastAsia" w:ascii="宋体" w:hAnsi="宋体" w:cs="新宋体"/>
                <w:bCs/>
                <w:sz w:val="24"/>
                <w:szCs w:val="24"/>
              </w:rPr>
              <w:t>(1)具有2年以上综合柜员岗成熟型、专业型人才，年龄可放宽至30周岁（1992年</w:t>
            </w:r>
            <w:r>
              <w:rPr>
                <w:rFonts w:ascii="宋体" w:hAnsi="宋体" w:cs="新宋体"/>
                <w:bCs/>
                <w:sz w:val="24"/>
                <w:szCs w:val="24"/>
              </w:rPr>
              <w:t>3</w:t>
            </w:r>
            <w:r>
              <w:rPr>
                <w:rFonts w:hint="eastAsia" w:ascii="宋体" w:hAnsi="宋体" w:cs="新宋体"/>
                <w:bCs/>
                <w:sz w:val="24"/>
                <w:szCs w:val="24"/>
              </w:rPr>
              <w:t>月</w:t>
            </w:r>
            <w:r>
              <w:rPr>
                <w:rFonts w:ascii="宋体" w:hAnsi="宋体" w:cs="新宋体"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cs="新宋体"/>
                <w:bCs/>
                <w:sz w:val="24"/>
                <w:szCs w:val="24"/>
              </w:rPr>
              <w:t>日及以后）以下。</w:t>
            </w:r>
          </w:p>
          <w:p>
            <w:pPr>
              <w:tabs>
                <w:tab w:val="left" w:pos="1335"/>
              </w:tabs>
              <w:spacing w:line="540" w:lineRule="exact"/>
              <w:jc w:val="left"/>
              <w:rPr>
                <w:rFonts w:hint="eastAsia" w:ascii="宋体" w:hAnsi="宋体" w:cs="新宋体"/>
                <w:bCs/>
                <w:sz w:val="24"/>
                <w:szCs w:val="24"/>
              </w:rPr>
            </w:pPr>
            <w:r>
              <w:rPr>
                <w:rFonts w:hint="eastAsia" w:ascii="宋体" w:hAnsi="宋体" w:cs="新宋体"/>
                <w:bCs/>
                <w:sz w:val="24"/>
                <w:szCs w:val="24"/>
              </w:rPr>
              <w:t>(2)具有国家统招的普通高等院校硕士研究生以上学历和相应学位（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前置学历为国家统招的普通高等院校大学本科学历和相应学位</w:t>
            </w:r>
            <w:r>
              <w:rPr>
                <w:rFonts w:hint="eastAsia" w:ascii="宋体" w:hAnsi="宋体" w:cs="新宋体"/>
                <w:bCs/>
                <w:sz w:val="24"/>
                <w:szCs w:val="24"/>
              </w:rPr>
              <w:t>），或“985 工程”“211 工程”“双一流”高校统招本科双学位，3年以上与招聘岗位相关工作经历、专业资质并取得突出工作业绩的高层次人才，年龄可放宽至 35 周岁（19</w:t>
            </w:r>
            <w:r>
              <w:rPr>
                <w:rFonts w:ascii="宋体" w:hAnsi="宋体" w:cs="新宋体"/>
                <w:bCs/>
                <w:sz w:val="24"/>
                <w:szCs w:val="24"/>
              </w:rPr>
              <w:t>87</w:t>
            </w:r>
            <w:r>
              <w:rPr>
                <w:rFonts w:hint="eastAsia" w:ascii="宋体" w:hAnsi="宋体" w:cs="新宋体"/>
                <w:bCs/>
                <w:sz w:val="24"/>
                <w:szCs w:val="24"/>
              </w:rPr>
              <w:t>年</w:t>
            </w:r>
            <w:r>
              <w:rPr>
                <w:rFonts w:ascii="宋体" w:hAnsi="宋体" w:cs="新宋体"/>
                <w:bCs/>
                <w:sz w:val="24"/>
                <w:szCs w:val="24"/>
              </w:rPr>
              <w:t>3</w:t>
            </w:r>
            <w:r>
              <w:rPr>
                <w:rFonts w:hint="eastAsia" w:ascii="宋体" w:hAnsi="宋体" w:cs="新宋体"/>
                <w:bCs/>
                <w:sz w:val="24"/>
                <w:szCs w:val="24"/>
              </w:rPr>
              <w:t>月</w:t>
            </w:r>
            <w:r>
              <w:rPr>
                <w:rFonts w:ascii="宋体" w:hAnsi="宋体" w:cs="新宋体"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cs="新宋体"/>
                <w:bCs/>
                <w:sz w:val="24"/>
                <w:szCs w:val="24"/>
              </w:rPr>
              <w:t>日及以后）以下。以上工作经历均要求全职工作经历，工作年限可累计计算。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.服务年限：最低服务年限不得低于4年。</w:t>
            </w:r>
          </w:p>
        </w:tc>
      </w:tr>
    </w:tbl>
    <w:p>
      <w:pPr>
        <w:pStyle w:val="2"/>
        <w:spacing w:line="560" w:lineRule="exact"/>
        <w:rPr>
          <w:rFonts w:ascii="宋体" w:hAnsi="宋体" w:eastAsia="宋体" w:cs="仿宋"/>
          <w:sz w:val="24"/>
        </w:rPr>
      </w:pPr>
    </w:p>
    <w:p>
      <w:pPr>
        <w:pStyle w:val="2"/>
        <w:spacing w:line="560" w:lineRule="exact"/>
        <w:rPr>
          <w:rFonts w:ascii="仿宋" w:hAnsi="仿宋" w:eastAsia="仿宋" w:cs="仿宋"/>
          <w:sz w:val="18"/>
          <w:szCs w:val="18"/>
        </w:rPr>
      </w:pPr>
    </w:p>
    <w:p>
      <w:pPr>
        <w:pStyle w:val="2"/>
        <w:spacing w:line="560" w:lineRule="exact"/>
        <w:rPr>
          <w:rFonts w:ascii="仿宋" w:hAnsi="仿宋" w:eastAsia="仿宋" w:cs="仿宋"/>
          <w:sz w:val="18"/>
          <w:szCs w:val="18"/>
        </w:rPr>
      </w:pPr>
    </w:p>
    <w:p>
      <w:pPr>
        <w:pStyle w:val="2"/>
        <w:spacing w:line="560" w:lineRule="exact"/>
        <w:rPr>
          <w:rFonts w:ascii="仿宋" w:hAnsi="仿宋" w:eastAsia="仿宋" w:cs="仿宋"/>
          <w:sz w:val="18"/>
          <w:szCs w:val="18"/>
        </w:rPr>
      </w:pPr>
    </w:p>
    <w:p>
      <w:pPr>
        <w:pStyle w:val="2"/>
        <w:spacing w:line="560" w:lineRule="exact"/>
        <w:rPr>
          <w:rFonts w:ascii="仿宋" w:hAnsi="仿宋" w:eastAsia="仿宋" w:cs="仿宋"/>
          <w:sz w:val="18"/>
          <w:szCs w:val="18"/>
        </w:rPr>
      </w:pPr>
    </w:p>
    <w:p>
      <w:pPr>
        <w:pStyle w:val="2"/>
        <w:spacing w:line="560" w:lineRule="exact"/>
        <w:rPr>
          <w:rFonts w:ascii="仿宋" w:hAnsi="仿宋" w:eastAsia="仿宋" w:cs="仿宋"/>
          <w:sz w:val="18"/>
          <w:szCs w:val="18"/>
        </w:rPr>
      </w:pPr>
    </w:p>
    <w:p>
      <w:pPr>
        <w:pStyle w:val="2"/>
        <w:spacing w:line="560" w:lineRule="exact"/>
        <w:rPr>
          <w:rFonts w:ascii="仿宋" w:hAnsi="仿宋" w:eastAsia="仿宋" w:cs="仿宋"/>
          <w:sz w:val="18"/>
          <w:szCs w:val="18"/>
        </w:rPr>
      </w:pPr>
    </w:p>
    <w:p>
      <w:pPr>
        <w:pStyle w:val="2"/>
        <w:spacing w:line="560" w:lineRule="exact"/>
        <w:rPr>
          <w:rFonts w:ascii="仿宋" w:hAnsi="仿宋" w:eastAsia="仿宋" w:cs="仿宋"/>
          <w:sz w:val="18"/>
          <w:szCs w:val="18"/>
        </w:rPr>
      </w:pPr>
    </w:p>
    <w:p>
      <w:pPr>
        <w:pStyle w:val="2"/>
        <w:spacing w:line="560" w:lineRule="exact"/>
        <w:rPr>
          <w:rFonts w:ascii="仿宋" w:hAnsi="仿宋" w:eastAsia="仿宋" w:cs="仿宋"/>
          <w:sz w:val="18"/>
          <w:szCs w:val="18"/>
        </w:rPr>
      </w:pPr>
    </w:p>
    <w:p>
      <w:pPr>
        <w:pStyle w:val="2"/>
        <w:spacing w:line="560" w:lineRule="exact"/>
        <w:rPr>
          <w:rFonts w:ascii="仿宋" w:hAnsi="仿宋" w:eastAsia="仿宋" w:cs="仿宋"/>
          <w:sz w:val="18"/>
          <w:szCs w:val="18"/>
        </w:rPr>
      </w:pPr>
    </w:p>
    <w:p>
      <w:pPr>
        <w:pStyle w:val="2"/>
        <w:spacing w:line="560" w:lineRule="exact"/>
        <w:rPr>
          <w:rFonts w:ascii="仿宋" w:hAnsi="仿宋" w:eastAsia="仿宋" w:cs="仿宋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991586"/>
    <w:multiLevelType w:val="multilevel"/>
    <w:tmpl w:val="6F99158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F37FE"/>
    <w:rsid w:val="37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仿宋_GB2312"/>
      <w:sz w:val="30"/>
      <w:szCs w:val="24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2023-03-15T16:36:00Z</dcterms:created>
  <dc:creator>硕</dc:creator>
  <cp:lastModifiedBy>硕</cp:lastModifiedBy>
  <dcterms:modified xsi:type="dcterms:W3CDTF">2023-03-15T16:37:47Z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EBDBD8610519F16D98831164B7940896_41</vt:lpwstr>
  </property>
</Properties>
</file>