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年优秀学术骨干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193"/>
        <w:gridCol w:w="2365"/>
        <w:gridCol w:w="775"/>
        <w:gridCol w:w="654"/>
        <w:gridCol w:w="534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一级学科代码及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二级学科代码及名称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5348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学前教育学专任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040101 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040102 </w:t>
            </w: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040104</w:t>
            </w:r>
            <w:r>
              <w:rPr>
                <w:rFonts w:hint="eastAsia" w:ascii="宋体" w:hAnsi="宋体" w:cs="宋体"/>
                <w:szCs w:val="21"/>
              </w:rPr>
              <w:t>比较教育学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040105 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040106 </w:t>
            </w:r>
            <w:r>
              <w:rPr>
                <w:rFonts w:hint="eastAsia" w:ascii="宋体" w:hAnsi="宋体" w:cs="宋体"/>
                <w:szCs w:val="21"/>
              </w:rPr>
              <w:t>高等教育学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0731-86178097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（崔老师）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0731-84036118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040202</w:t>
            </w:r>
            <w:r>
              <w:rPr>
                <w:rFonts w:hint="eastAsia" w:ascii="宋体" w:hAnsi="宋体" w:cs="宋体"/>
                <w:szCs w:val="21"/>
              </w:rPr>
              <w:t>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音乐舞蹈学院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公共</w:t>
            </w:r>
            <w:r>
              <w:rPr>
                <w:rFonts w:hint="eastAsia" w:ascii="宋体" w:hAnsi="宋体" w:cs="宋体"/>
                <w:color w:val="000000" w:themeColor="text1"/>
              </w:rPr>
              <w:t>舞蹈专任教师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研究生</w:t>
            </w:r>
            <w:r>
              <w:rPr>
                <w:rFonts w:ascii="宋体" w:hAnsi="宋体" w:cs="宋体"/>
                <w:color w:val="000000" w:themeColor="text1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1302</w:t>
            </w:r>
          </w:p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音乐与舞蹈学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舞蹈学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4</w:t>
            </w:r>
            <w:r>
              <w:rPr>
                <w:rFonts w:ascii="宋体" w:cs="宋体"/>
                <w:color w:val="000000" w:themeColor="text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2.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国家“双一流”高校（学科）或海外名校毕业生、</w:t>
            </w:r>
            <w:r>
              <w:rPr>
                <w:rFonts w:hint="eastAsia" w:ascii="宋体" w:hAnsi="宋体" w:cs="宋体"/>
                <w:color w:val="000000" w:themeColor="text1"/>
              </w:rPr>
              <w:t>专业艺术院校毕业生</w:t>
            </w:r>
            <w:r>
              <w:rPr>
                <w:rFonts w:hint="eastAsia" w:ascii="宋体" w:hAnsi="宋体"/>
                <w:color w:val="000000" w:themeColor="text1"/>
              </w:rPr>
              <w:t>优先</w:t>
            </w:r>
            <w:r>
              <w:rPr>
                <w:rFonts w:hint="eastAsia" w:ascii="宋体" w:hAnsi="宋体" w:cs="宋体"/>
                <w:color w:val="000000" w:themeColor="text1"/>
              </w:rPr>
              <w:t>，</w:t>
            </w:r>
            <w:r>
              <w:rPr>
                <w:rFonts w:hint="eastAsia" w:ascii="宋体" w:cs="宋体"/>
                <w:color w:val="000000" w:themeColor="text1"/>
              </w:rPr>
              <w:t>有高校教学与科研经历者优先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0731-86178089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美术与设计学院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美术学</w:t>
            </w:r>
          </w:p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研究生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30401</w:t>
            </w: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有丰富的创作经验和作品入选全国美展及历史画创作工程者；</w:t>
            </w:r>
            <w:r>
              <w:rPr>
                <w:rFonts w:ascii="宋体"/>
                <w:bCs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具有副教授职称者或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年以上相关工作经验，有作品入选全国美展者年龄放宽到</w:t>
            </w:r>
            <w:r>
              <w:rPr>
                <w:rFonts w:ascii="宋体" w:hAnsi="宋体"/>
                <w:bCs/>
                <w:color w:val="000000"/>
                <w:szCs w:val="21"/>
              </w:rPr>
              <w:t>45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同等条件下，毕业于八大美院的国画、油画、版画、雕塑专业者优先。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0731-86178870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（吴老师）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数字媒体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0812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081203</w:t>
            </w:r>
            <w:r>
              <w:rPr>
                <w:rFonts w:hint="eastAsia" w:ascii="宋体"/>
              </w:rPr>
              <w:t>计算机应用技术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 w:hAnsi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hint="eastAsia" w:ascii="宋体" w:hAnsi="宋体"/>
                <w:color w:val="000000"/>
              </w:rPr>
              <w:t>数字媒体技术专业或信息技术等相关专业毕业，了解学科前沿动态，具有扎实的计算机和数字媒体相关理论、较强的学术研究能力及虚拟现实、互动装置设计创作能力；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具有海外留学经历或实践项目工作经验优先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艺术学理论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1304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130101</w:t>
            </w:r>
            <w:r>
              <w:rPr>
                <w:rFonts w:hint="eastAsia" w:ascii="宋体" w:hAnsi="宋体" w:cs="宋体"/>
                <w:color w:val="000000"/>
              </w:rPr>
              <w:t>艺术学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130401</w:t>
            </w: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近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年内在本学科领域核心期刊发表学术论文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篇以上；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中国书法家协会会员优先，主持过国家级科研项目者优先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工艺美术专任教师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130501</w:t>
            </w: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1.懂漆画、陶器、染织。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动画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设计学</w:t>
            </w:r>
            <w:r>
              <w:rPr>
                <w:rFonts w:ascii="宋体" w:hAnsi="宋体"/>
              </w:rPr>
              <w:t>1303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戏剧与影视学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130401</w:t>
            </w:r>
            <w:r>
              <w:rPr>
                <w:rFonts w:hint="eastAsia" w:ascii="宋体" w:hAnsi="宋体"/>
              </w:rPr>
              <w:t>设计艺术学</w:t>
            </w:r>
            <w:r>
              <w:rPr>
                <w:rFonts w:ascii="宋体" w:hAnsi="宋体"/>
              </w:rPr>
              <w:t>130502</w:t>
            </w:r>
            <w:r>
              <w:rPr>
                <w:rFonts w:hint="eastAsia" w:ascii="宋体" w:hAnsi="宋体"/>
              </w:rPr>
              <w:t>电影学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130503</w:t>
            </w:r>
            <w:r>
              <w:rPr>
                <w:rFonts w:hint="eastAsia" w:ascii="宋体" w:hAnsi="宋体"/>
              </w:rPr>
              <w:t>广播电视艺术学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体育科学学院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民族传统体育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/>
                <w:bCs/>
                <w:color w:val="000000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民族传统体育学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0731-84036081</w:t>
            </w: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运动人体科学专任教师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100101</w:t>
            </w:r>
            <w:r>
              <w:rPr>
                <w:rFonts w:hint="eastAsia" w:ascii="宋体" w:hAnsi="宋体" w:cs="宋体"/>
                <w:szCs w:val="21"/>
              </w:rPr>
              <w:t>人体解剖与组织胚胎学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康复医学与理疗学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100216</w:t>
            </w:r>
            <w:r>
              <w:rPr>
                <w:rFonts w:hint="eastAsia" w:ascii="宋体" w:hAnsi="宋体" w:cs="宋体"/>
                <w:szCs w:val="21"/>
              </w:rPr>
              <w:t>运动医学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100404</w:t>
            </w:r>
            <w:r>
              <w:rPr>
                <w:rFonts w:hint="eastAsia" w:ascii="宋体" w:hAnsi="宋体" w:cs="宋体"/>
                <w:szCs w:val="21"/>
              </w:rPr>
              <w:t>儿少卫生与妇幼保健学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体育人文社会学专任教师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040301</w:t>
            </w:r>
            <w:r>
              <w:rPr>
                <w:rFonts w:hint="eastAsia" w:ascii="宋体" w:hAnsi="宋体" w:cs="宋体"/>
                <w:szCs w:val="21"/>
              </w:rPr>
              <w:t>体育人文社会学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能胜任体育社会学、体育心理学、体育管理学、体育产业等的课程教学；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，省部级重点学科带头人、省部级重点实验室负责人优先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体育教育训练学专任教师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040302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能胜任田径、体能、运动训练等课程教学；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0701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070102</w:t>
            </w:r>
            <w:r>
              <w:rPr>
                <w:rFonts w:hint="eastAsia" w:ascii="宋体" w:cs="宋体"/>
              </w:rPr>
              <w:t>计算数学</w:t>
            </w:r>
            <w:r>
              <w:rPr>
                <w:rFonts w:ascii="宋体" w:cs="宋体"/>
              </w:rPr>
              <w:t>070104</w:t>
            </w:r>
            <w:r>
              <w:rPr>
                <w:rFonts w:hint="eastAsia" w:ascii="宋体" w:cs="宋体"/>
              </w:rPr>
              <w:t>应用数学</w:t>
            </w:r>
            <w:r>
              <w:rPr>
                <w:rFonts w:ascii="宋体" w:cs="宋体"/>
              </w:rPr>
              <w:t>070103</w:t>
            </w:r>
            <w:r>
              <w:rPr>
                <w:rFonts w:hint="eastAsia" w:ascii="宋体" w:cs="宋体"/>
              </w:rPr>
              <w:t>概率论与数理统计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070101</w:t>
            </w:r>
            <w:r>
              <w:rPr>
                <w:rFonts w:hint="eastAsia" w:ascii="宋体" w:cs="宋体"/>
              </w:rPr>
              <w:t>基础数学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</w:rPr>
              <w:t>在本学科领域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期刊发表学术论者；（4）主持过省级以上科研项目者。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0731-84036103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（袁老师）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外国语学院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翻译专业专任教师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从事儿童文学翻译研究者优先。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0731-86178080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0731-86178078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商务专业专任教师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0502Z3</w:t>
            </w:r>
            <w:r>
              <w:rPr>
                <w:rFonts w:hint="eastAsia" w:ascii="宋体"/>
                <w:color w:val="000000"/>
              </w:rPr>
              <w:t>商务英语研究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，从事商务英语研究者优先。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大学英语专任教师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0502</w:t>
            </w: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，有大学英语改革经验，教学科研能力强者优先。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经济管理学院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财务管理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120201</w:t>
            </w:r>
            <w:r>
              <w:rPr>
                <w:rFonts w:hint="eastAsia" w:ascii="宋体" w:cs="宋体"/>
              </w:rPr>
              <w:t>会计学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</w:rPr>
              <w:t>120202</w:t>
            </w:r>
            <w:r>
              <w:rPr>
                <w:rFonts w:hint="eastAsia" w:ascii="宋体" w:cs="宋体"/>
              </w:rPr>
              <w:t>企业管理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（3）近三年有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检索期刊上发表学术论文者；（4）有母语为英语国家留学或访问学者经历者；（5）取得</w:t>
            </w:r>
            <w:r>
              <w:rPr>
                <w:rFonts w:ascii="宋体" w:hAnsi="宋体" w:cs="宋体"/>
                <w:color w:val="000000"/>
                <w:szCs w:val="21"/>
              </w:rPr>
              <w:t>ACCA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和中级审计师资格者。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0731-84036090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（肖老师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酒店管理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120202 </w:t>
            </w:r>
            <w:r>
              <w:rPr>
                <w:rFonts w:hint="eastAsia" w:ascii="宋体" w:cs="宋体"/>
                <w:color w:val="000000"/>
              </w:rPr>
              <w:t>企业管理</w:t>
            </w:r>
            <w:r>
              <w:rPr>
                <w:rFonts w:ascii="宋体" w:cs="宋体"/>
                <w:color w:val="000000"/>
              </w:rPr>
              <w:t xml:space="preserve"> 120203 </w:t>
            </w:r>
            <w:r>
              <w:rPr>
                <w:rFonts w:hint="eastAsia" w:ascii="宋体" w:cs="宋体"/>
                <w:color w:val="000000"/>
              </w:rPr>
              <w:t>旅游管理</w:t>
            </w:r>
            <w:r>
              <w:rPr>
                <w:rFonts w:ascii="宋体" w:cs="宋体"/>
                <w:color w:val="000000"/>
              </w:rPr>
              <w:t xml:space="preserve">  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 xml:space="preserve">120204 </w:t>
            </w:r>
            <w:r>
              <w:rPr>
                <w:rFonts w:hint="eastAsia" w:ascii="宋体" w:cs="宋体"/>
                <w:color w:val="000000"/>
              </w:rPr>
              <w:t>技术经济及管理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40</w:t>
            </w:r>
            <w:r>
              <w:rPr>
                <w:rFonts w:hint="eastAsia" w:ascii="宋体" w:cs="宋体"/>
                <w:color w:val="000000"/>
              </w:rPr>
              <w:t>岁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1.本硕博至少两个阶段专业与需求学科一致或相近，均为旅游管理或酒店管理；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3.同等条件下优先：（</w:t>
            </w:r>
            <w:r>
              <w:rPr>
                <w:rFonts w:ascii="宋体" w:cs="宋体"/>
                <w:color w:val="000000"/>
              </w:rPr>
              <w:t>1</w:t>
            </w:r>
            <w:r>
              <w:rPr>
                <w:rFonts w:hint="eastAsia" w:ascii="宋体" w:cs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cs="宋体"/>
                <w:color w:val="000000"/>
              </w:rPr>
              <w:t>（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）近三年内在本学科领域在</w:t>
            </w:r>
            <w:r>
              <w:rPr>
                <w:rFonts w:ascii="宋体" w:cs="宋体"/>
                <w:color w:val="000000"/>
              </w:rPr>
              <w:t>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CSCD</w:t>
            </w:r>
            <w:r>
              <w:rPr>
                <w:rFonts w:hint="eastAsia" w:ascii="宋体" w:cs="宋体"/>
                <w:color w:val="000000"/>
              </w:rPr>
              <w:t>发表学术论文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篇及以上者；（3）具有在高校酒店管理专业任教工作经验者。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020203 </w:t>
            </w:r>
            <w:r>
              <w:rPr>
                <w:rFonts w:hint="eastAsia" w:ascii="宋体" w:hAnsi="宋体" w:cs="宋体"/>
                <w:szCs w:val="21"/>
              </w:rPr>
              <w:t>财政学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020204 </w:t>
            </w:r>
            <w:r>
              <w:rPr>
                <w:rFonts w:hint="eastAsia" w:ascii="宋体" w:hAnsi="宋体" w:cs="宋体"/>
                <w:szCs w:val="21"/>
              </w:rPr>
              <w:t>金融学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020206 </w:t>
            </w:r>
            <w:r>
              <w:rPr>
                <w:rFonts w:hint="eastAsia" w:ascii="宋体" w:hAnsi="宋体" w:cs="宋体"/>
                <w:szCs w:val="21"/>
              </w:rPr>
              <w:t>国际贸易学</w:t>
            </w:r>
          </w:p>
          <w:p>
            <w:pPr>
              <w:jc w:val="left"/>
              <w:rPr>
                <w:rFonts w:asci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020208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统计学</w:t>
            </w:r>
          </w:p>
          <w:p>
            <w:pPr>
              <w:jc w:val="left"/>
              <w:rPr>
                <w:rFonts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020209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岁，具有教授职称者年龄可放宽至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）具有在证券公司、银行、保险等金融行业工作经历者；（3）具有高校教学工作经历者或近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年有标志性研究成果者。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电子商务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0812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120204</w:t>
            </w:r>
            <w:r>
              <w:rPr>
                <w:rFonts w:hint="eastAsia" w:ascii="宋体" w:cs="宋体"/>
                <w:color w:val="000000"/>
              </w:rPr>
              <w:t>技术经济与管理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081202</w:t>
            </w:r>
            <w:r>
              <w:rPr>
                <w:rFonts w:hint="eastAsia" w:ascii="宋体" w:cs="宋体"/>
                <w:color w:val="000000"/>
              </w:rPr>
              <w:t>计算机软件与理论</w:t>
            </w:r>
          </w:p>
          <w:p>
            <w:pPr>
              <w:jc w:val="left"/>
              <w:rPr>
                <w:rFonts w:hint="default"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 xml:space="preserve">120100 </w:t>
            </w: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）高校教学工作经历者；（4）擅长定量模型或数据分析者；（5）近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年有本学科领域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EI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等非会议论文成果，或主持省社科（或省自科）课题立项成果等共两项及以上；（6）近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年获得省社科科研成果奖、省科技进步奖、省教学成果奖等成果等者。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文学院</w:t>
            </w: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外国文学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050108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比较文学与世界文学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.具有副教授职称者，年龄可放宽至45岁；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0731-84036610</w:t>
            </w:r>
          </w:p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赵</w:t>
            </w:r>
            <w:r>
              <w:rPr>
                <w:rFonts w:hint="eastAsia" w:ascii="宋体" w:hAnsi="宋体" w:cs="宋体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古代汉语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050103汉语言文字学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古代汉语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050104中国古典文献学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具有副教授职称者，年龄可放宽至45岁；</w:t>
            </w:r>
          </w:p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文艺学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050104中国古典文献学                                                  050108比较文学与世界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具有副教授职称者，年龄可放宽至45岁；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课程与教学论专任教师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040102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课程与教学论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top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 w:hAnsi="宋体"/>
              </w:rPr>
              <w:t>有教育工作经历者</w:t>
            </w:r>
            <w:r>
              <w:rPr>
                <w:rFonts w:hint="eastAsia" w:ascii="宋体" w:hAnsi="宋体"/>
                <w:lang w:val="en-US" w:eastAsia="zh-CN"/>
              </w:rPr>
              <w:t>的</w:t>
            </w:r>
            <w:r>
              <w:rPr>
                <w:rFonts w:hint="eastAsia" w:ascii="宋体" w:hAnsi="宋体"/>
              </w:rPr>
              <w:t>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马克思主义学院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中国近现代史纲要专任教师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中国史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0603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/>
              </w:rPr>
              <w:t>世界史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060204 </w:t>
            </w:r>
            <w:r>
              <w:rPr>
                <w:rFonts w:hint="eastAsia" w:ascii="宋体" w:hAnsi="宋体"/>
              </w:rPr>
              <w:t>中国古代史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060205 </w:t>
            </w:r>
            <w:r>
              <w:rPr>
                <w:rFonts w:hint="eastAsia" w:ascii="宋体" w:hAnsi="宋体"/>
              </w:rPr>
              <w:t>中国近代史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060206 </w:t>
            </w:r>
            <w:r>
              <w:rPr>
                <w:rFonts w:hint="eastAsia" w:ascii="宋体" w:hAnsi="宋体"/>
              </w:rPr>
              <w:t>中国现代史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060302 </w:t>
            </w:r>
            <w:r>
              <w:rPr>
                <w:rFonts w:hint="eastAsia" w:ascii="宋体" w:hAnsi="宋体"/>
              </w:rPr>
              <w:t>世界古代中古史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060303 </w:t>
            </w:r>
            <w:r>
              <w:rPr>
                <w:rFonts w:hint="eastAsia" w:ascii="宋体" w:hAnsi="宋体"/>
              </w:rPr>
              <w:t>世界近现代史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/>
                <w:b/>
                <w:bCs/>
                <w:color w:val="0000FF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0731-84036080 </w:t>
            </w:r>
            <w:r>
              <w:rPr>
                <w:rFonts w:hint="eastAsia" w:ascii="宋体" w:hAnsi="宋体" w:cs="宋体"/>
                <w:szCs w:val="21"/>
              </w:rPr>
              <w:t>（李老师）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302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政治学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030201 </w:t>
            </w:r>
            <w:r>
              <w:rPr>
                <w:rFonts w:hint="eastAsia" w:ascii="宋体" w:cs="宋体"/>
              </w:rPr>
              <w:t>政治学理论</w:t>
            </w:r>
            <w:r>
              <w:rPr>
                <w:rFonts w:ascii="宋体" w:cs="宋体"/>
              </w:rPr>
              <w:t>030202</w:t>
            </w:r>
            <w:r>
              <w:rPr>
                <w:rFonts w:hint="eastAsia" w:ascii="宋体" w:cs="宋体"/>
              </w:rPr>
              <w:t>中外政治制度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030203</w:t>
            </w:r>
            <w:r>
              <w:rPr>
                <w:rFonts w:hint="eastAsia" w:ascii="宋体" w:hAnsi="宋体"/>
              </w:rPr>
              <w:t>科学社会主义与国际共产主义运动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030204</w:t>
            </w:r>
            <w:r>
              <w:rPr>
                <w:rFonts w:hint="eastAsia" w:ascii="宋体" w:hAnsi="宋体"/>
              </w:rPr>
              <w:t>中共党史</w:t>
            </w:r>
            <w:r>
              <w:rPr>
                <w:rFonts w:ascii="宋体" w:cs="宋体"/>
              </w:rPr>
              <w:t>030206</w:t>
            </w:r>
            <w:r>
              <w:rPr>
                <w:rFonts w:hint="eastAsia" w:ascii="宋体" w:cs="宋体"/>
              </w:rPr>
              <w:t>国际政治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马克思主义基本原理概论专任教师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0101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哲学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0302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0305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马克思主义理论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010101 </w:t>
            </w:r>
            <w:r>
              <w:rPr>
                <w:rFonts w:hint="eastAsia" w:ascii="宋体" w:cs="宋体"/>
              </w:rPr>
              <w:t>马克思主义哲学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010103 </w:t>
            </w:r>
            <w:r>
              <w:rPr>
                <w:rFonts w:hint="eastAsia" w:ascii="宋体" w:cs="宋体"/>
              </w:rPr>
              <w:t>外国哲学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010108 </w:t>
            </w:r>
            <w:r>
              <w:rPr>
                <w:rFonts w:hint="eastAsia" w:ascii="宋体" w:cs="宋体"/>
              </w:rPr>
              <w:t>科学技术哲学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030203 </w:t>
            </w:r>
            <w:r>
              <w:rPr>
                <w:rFonts w:hint="eastAsia" w:ascii="宋体" w:cs="宋体"/>
              </w:rPr>
              <w:t>科学社会主义与国际共产主义运动</w:t>
            </w:r>
          </w:p>
          <w:p>
            <w:pPr>
              <w:jc w:val="left"/>
            </w:pPr>
            <w:r>
              <w:rPr>
                <w:rFonts w:ascii="宋体" w:cs="宋体"/>
              </w:rPr>
              <w:t xml:space="preserve">030501 </w:t>
            </w:r>
            <w:r>
              <w:rPr>
                <w:rFonts w:hint="eastAsia" w:ascii="宋体" w:cs="宋体"/>
              </w:rPr>
              <w:t>马克思主义基本原理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发展规划与学科建设处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湖南省学前教育研究中心研究人员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研究生</w:t>
            </w:r>
            <w:r>
              <w:rPr>
                <w:rFonts w:ascii="宋体" w:hAnsi="宋体" w:cs="仿宋_GB2312"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哲学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0401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0402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010101 马克思主义哲学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010102 中国哲学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040105 学前教育学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040101 教育学原理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040202 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1.具有较强的科学研究和创新能力。</w:t>
            </w:r>
          </w:p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</w:rPr>
              <w:t>3</w:t>
            </w:r>
            <w:r>
              <w:rPr>
                <w:rFonts w:ascii="宋体"/>
                <w:color w:val="000000" w:themeColor="text1"/>
              </w:rPr>
              <w:t>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 w:themeColor="text1"/>
              </w:rPr>
              <w:t>本硕博专业一致或相近者优先</w:t>
            </w:r>
            <w:r>
              <w:rPr>
                <w:rFonts w:hint="eastAsia" w:ascii="宋体"/>
                <w:color w:val="000000" w:themeColor="text1"/>
                <w:lang w:eastAsia="zh-CN"/>
              </w:rPr>
              <w:t>，熟悉学前教育事业、学前教育研究者优先，熟练掌握一种研究工具和数据分析工具者优先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 w:themeColor="text1"/>
                <w:szCs w:val="21"/>
              </w:rPr>
            </w:pPr>
            <w:r>
              <w:rPr>
                <w:rFonts w:ascii="宋体" w:hAnsi="宋体" w:cs="仿宋_GB2312"/>
                <w:bCs/>
                <w:color w:val="000000" w:themeColor="text1"/>
                <w:szCs w:val="21"/>
              </w:rPr>
              <w:t>18670907337</w:t>
            </w:r>
          </w:p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040103 </w:t>
            </w:r>
            <w:r>
              <w:rPr>
                <w:rFonts w:hint="eastAsia" w:ascii="宋体" w:hAnsi="宋体" w:cs="宋体"/>
                <w:szCs w:val="21"/>
              </w:rPr>
              <w:t>教育史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060206</w:t>
            </w:r>
            <w:r>
              <w:rPr>
                <w:rFonts w:hint="eastAsia" w:ascii="宋体" w:hAnsi="宋体" w:cs="宋体"/>
                <w:szCs w:val="21"/>
              </w:rPr>
              <w:t>中国近现代史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/>
                <w:bCs/>
                <w:szCs w:val="21"/>
              </w:rPr>
              <w:t xml:space="preserve">0731-84036165 </w:t>
            </w:r>
          </w:p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（许老师）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C502EB"/>
    <w:rsid w:val="032F7041"/>
    <w:rsid w:val="03BE0C81"/>
    <w:rsid w:val="057C21CC"/>
    <w:rsid w:val="05A464E9"/>
    <w:rsid w:val="09A07165"/>
    <w:rsid w:val="09AF3C9D"/>
    <w:rsid w:val="0B0E4E6A"/>
    <w:rsid w:val="0B7353F1"/>
    <w:rsid w:val="0C294CEC"/>
    <w:rsid w:val="0CED49CE"/>
    <w:rsid w:val="0DE82FA8"/>
    <w:rsid w:val="0E3733DC"/>
    <w:rsid w:val="0EA90279"/>
    <w:rsid w:val="0F050F67"/>
    <w:rsid w:val="0F8D28A2"/>
    <w:rsid w:val="10694CFE"/>
    <w:rsid w:val="11160C41"/>
    <w:rsid w:val="11197B1F"/>
    <w:rsid w:val="11A35468"/>
    <w:rsid w:val="12797412"/>
    <w:rsid w:val="12E204CD"/>
    <w:rsid w:val="131F0B23"/>
    <w:rsid w:val="13CC064A"/>
    <w:rsid w:val="1430426A"/>
    <w:rsid w:val="152C308E"/>
    <w:rsid w:val="152D2C93"/>
    <w:rsid w:val="15AF2A03"/>
    <w:rsid w:val="17090CEA"/>
    <w:rsid w:val="17741057"/>
    <w:rsid w:val="1776563D"/>
    <w:rsid w:val="18957D75"/>
    <w:rsid w:val="18DC179D"/>
    <w:rsid w:val="19CE54C3"/>
    <w:rsid w:val="1AF434F8"/>
    <w:rsid w:val="1B850E1D"/>
    <w:rsid w:val="1C8F2016"/>
    <w:rsid w:val="1D511039"/>
    <w:rsid w:val="1D7420A0"/>
    <w:rsid w:val="1E3F069B"/>
    <w:rsid w:val="1E8B175B"/>
    <w:rsid w:val="1FAB7B8E"/>
    <w:rsid w:val="21FC3445"/>
    <w:rsid w:val="22BC4391"/>
    <w:rsid w:val="22D420C9"/>
    <w:rsid w:val="239C2332"/>
    <w:rsid w:val="251504FD"/>
    <w:rsid w:val="25635B0D"/>
    <w:rsid w:val="26F872A0"/>
    <w:rsid w:val="277E784E"/>
    <w:rsid w:val="27912386"/>
    <w:rsid w:val="2A0953AF"/>
    <w:rsid w:val="2A2D19A0"/>
    <w:rsid w:val="2A3000B5"/>
    <w:rsid w:val="2BE22E81"/>
    <w:rsid w:val="2C431436"/>
    <w:rsid w:val="2E6455FB"/>
    <w:rsid w:val="2E8E2FC6"/>
    <w:rsid w:val="2FFA5745"/>
    <w:rsid w:val="30013E45"/>
    <w:rsid w:val="306B5F35"/>
    <w:rsid w:val="3146065D"/>
    <w:rsid w:val="31580478"/>
    <w:rsid w:val="34C4664D"/>
    <w:rsid w:val="352A428F"/>
    <w:rsid w:val="352E3D67"/>
    <w:rsid w:val="367120FA"/>
    <w:rsid w:val="36FD7AF3"/>
    <w:rsid w:val="37227EA1"/>
    <w:rsid w:val="37A857CF"/>
    <w:rsid w:val="37D36E30"/>
    <w:rsid w:val="37E3351D"/>
    <w:rsid w:val="38220EDF"/>
    <w:rsid w:val="39017C2A"/>
    <w:rsid w:val="39BD72C9"/>
    <w:rsid w:val="39FC68A9"/>
    <w:rsid w:val="3A0B1107"/>
    <w:rsid w:val="3A43310E"/>
    <w:rsid w:val="3B19786C"/>
    <w:rsid w:val="3C1D1C33"/>
    <w:rsid w:val="3E42315E"/>
    <w:rsid w:val="3F135E97"/>
    <w:rsid w:val="4073052A"/>
    <w:rsid w:val="40C71ABA"/>
    <w:rsid w:val="41DE48C4"/>
    <w:rsid w:val="436A6B4C"/>
    <w:rsid w:val="43C579D3"/>
    <w:rsid w:val="4454726D"/>
    <w:rsid w:val="45D93C09"/>
    <w:rsid w:val="45EE6BBD"/>
    <w:rsid w:val="46921F36"/>
    <w:rsid w:val="47560042"/>
    <w:rsid w:val="47B4399A"/>
    <w:rsid w:val="47EC37CB"/>
    <w:rsid w:val="49A32A06"/>
    <w:rsid w:val="4ACE5F68"/>
    <w:rsid w:val="4AE10349"/>
    <w:rsid w:val="4C025903"/>
    <w:rsid w:val="4D0A4273"/>
    <w:rsid w:val="4E945F55"/>
    <w:rsid w:val="4F1B692E"/>
    <w:rsid w:val="5058623C"/>
    <w:rsid w:val="50E32033"/>
    <w:rsid w:val="51C86344"/>
    <w:rsid w:val="523671FC"/>
    <w:rsid w:val="52B8097F"/>
    <w:rsid w:val="531D58C3"/>
    <w:rsid w:val="535B3EDC"/>
    <w:rsid w:val="5397532A"/>
    <w:rsid w:val="541F0F2C"/>
    <w:rsid w:val="543F6D89"/>
    <w:rsid w:val="54C26D75"/>
    <w:rsid w:val="569B24EA"/>
    <w:rsid w:val="56AB6F61"/>
    <w:rsid w:val="57290CD8"/>
    <w:rsid w:val="57CF0334"/>
    <w:rsid w:val="58DB20F8"/>
    <w:rsid w:val="59536812"/>
    <w:rsid w:val="59921F9B"/>
    <w:rsid w:val="5A3E7DEE"/>
    <w:rsid w:val="5C1D5AAC"/>
    <w:rsid w:val="5C4031DF"/>
    <w:rsid w:val="5DA67C7D"/>
    <w:rsid w:val="5DAA243D"/>
    <w:rsid w:val="5E300684"/>
    <w:rsid w:val="5EE53F27"/>
    <w:rsid w:val="5F545068"/>
    <w:rsid w:val="5FA91838"/>
    <w:rsid w:val="655D7D01"/>
    <w:rsid w:val="66C910A9"/>
    <w:rsid w:val="6720228D"/>
    <w:rsid w:val="67E31D31"/>
    <w:rsid w:val="67FB2797"/>
    <w:rsid w:val="681C6B19"/>
    <w:rsid w:val="683C14D4"/>
    <w:rsid w:val="6898708D"/>
    <w:rsid w:val="692204B4"/>
    <w:rsid w:val="6BDE629D"/>
    <w:rsid w:val="6C601481"/>
    <w:rsid w:val="6CD1227F"/>
    <w:rsid w:val="6D872E84"/>
    <w:rsid w:val="6E6D44E9"/>
    <w:rsid w:val="6F9B7905"/>
    <w:rsid w:val="6FF33CB3"/>
    <w:rsid w:val="7045489A"/>
    <w:rsid w:val="70B93E3A"/>
    <w:rsid w:val="70E47858"/>
    <w:rsid w:val="710D1490"/>
    <w:rsid w:val="71560568"/>
    <w:rsid w:val="719662AD"/>
    <w:rsid w:val="738127FD"/>
    <w:rsid w:val="74783017"/>
    <w:rsid w:val="74C77637"/>
    <w:rsid w:val="758C15BA"/>
    <w:rsid w:val="75A007B0"/>
    <w:rsid w:val="76A505DE"/>
    <w:rsid w:val="78037B41"/>
    <w:rsid w:val="78C73332"/>
    <w:rsid w:val="79310FD2"/>
    <w:rsid w:val="79761F83"/>
    <w:rsid w:val="7C300C2E"/>
    <w:rsid w:val="7C41145B"/>
    <w:rsid w:val="7D192E07"/>
    <w:rsid w:val="7E503CFE"/>
    <w:rsid w:val="7E903E05"/>
    <w:rsid w:val="7F6B523E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120</TotalTime>
  <ScaleCrop>false</ScaleCrop>
  <LinksUpToDate>false</LinksUpToDate>
  <CharactersWithSpaces>6557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WPS_1614222882</cp:lastModifiedBy>
  <cp:lastPrinted>2021-06-02T00:43:00Z</cp:lastPrinted>
  <dcterms:modified xsi:type="dcterms:W3CDTF">2021-06-07T02:50:14Z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