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0"/>
      </w:tblGrid>
      <w:tr w:rsidR="00C638A9" w:rsidRPr="00C638A9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750" w:type="dxa"/>
              <w:bottom w:w="300" w:type="dxa"/>
              <w:right w:w="750" w:type="dxa"/>
            </w:tcMar>
            <w:vAlign w:val="center"/>
            <w:hideMark/>
          </w:tcPr>
          <w:p w:rsidR="00C638A9" w:rsidRPr="00C638A9" w:rsidRDefault="00C638A9" w:rsidP="00C638A9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638A9">
              <w:rPr>
                <w:rFonts w:ascii="宋体" w:eastAsia="宋体" w:hAnsi="宋体" w:cs="宋体"/>
                <w:sz w:val="21"/>
                <w:szCs w:val="21"/>
              </w:rPr>
              <w:t>附：2016年益阳市市直机关公开遴选公务员综合成绩及体检入围人员名单</w:t>
            </w:r>
          </w:p>
          <w:tbl>
            <w:tblPr>
              <w:tblW w:w="1213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41"/>
              <w:gridCol w:w="1568"/>
              <w:gridCol w:w="1097"/>
              <w:gridCol w:w="1207"/>
              <w:gridCol w:w="1505"/>
              <w:gridCol w:w="1286"/>
              <w:gridCol w:w="1145"/>
              <w:gridCol w:w="1160"/>
              <w:gridCol w:w="2226"/>
            </w:tblGrid>
            <w:tr w:rsidR="00C638A9" w:rsidRPr="00C638A9">
              <w:trPr>
                <w:jc w:val="center"/>
              </w:trPr>
              <w:tc>
                <w:tcPr>
                  <w:tcW w:w="8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报考职位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遴选计划</w:t>
                  </w: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准考</w:t>
                  </w:r>
                </w:p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证号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笔试</w:t>
                  </w:r>
                </w:p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成绩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面试</w:t>
                  </w:r>
                </w:p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成绩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综合</w:t>
                  </w:r>
                </w:p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成绩</w:t>
                  </w:r>
                </w:p>
              </w:tc>
              <w:tc>
                <w:tcPr>
                  <w:tcW w:w="2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是否入围体检</w:t>
                  </w: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8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市安监局-财务会计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01001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曹 丹</w:t>
                  </w:r>
                </w:p>
              </w:tc>
              <w:tc>
                <w:tcPr>
                  <w:tcW w:w="1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66.50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81.80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74.15</w:t>
                  </w:r>
                </w:p>
              </w:tc>
              <w:tc>
                <w:tcPr>
                  <w:tcW w:w="2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是</w:t>
                  </w: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市安监局-财务会计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01002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张青辉</w:t>
                  </w:r>
                </w:p>
              </w:tc>
              <w:tc>
                <w:tcPr>
                  <w:tcW w:w="1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62.90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80.00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71.45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市安监局-财务会计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01005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李 军</w:t>
                  </w:r>
                </w:p>
              </w:tc>
              <w:tc>
                <w:tcPr>
                  <w:tcW w:w="1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65.90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75.00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70.45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市安监局-安全监管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02001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夏国奇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62.10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79.70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70.90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是（据公告，综合成绩相同的，依据</w:t>
                  </w: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笔试成绩确定名次）</w:t>
                  </w: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市安监局-安全监管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代海涛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57.80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84.00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70.90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市安监局-安全监管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02003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魏 征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58.90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76.70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67.80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市审计局-审计工作人员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符佳文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62.54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75.80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69.17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是</w:t>
                  </w: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市审计局-审计工作人员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03006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何 进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58.52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78.80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68.66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  <w:tr w:rsidR="00C638A9" w:rsidRPr="00C638A9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市审计局-审计工作人员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1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丁婉渝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46.48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80.60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 w:line="480" w:lineRule="auto"/>
                    <w:ind w:firstLine="4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t>63.54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C638A9" w:rsidRPr="00C638A9" w:rsidRDefault="00C638A9" w:rsidP="00C638A9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638A9" w:rsidRPr="00C638A9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F2F3F3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5"/>
              <w:gridCol w:w="9121"/>
            </w:tblGrid>
            <w:tr w:rsidR="00C638A9" w:rsidRPr="00C638A9">
              <w:trPr>
                <w:trHeight w:val="450"/>
                <w:tblCellSpacing w:w="0" w:type="dxa"/>
                <w:jc w:val="center"/>
              </w:trPr>
              <w:tc>
                <w:tcPr>
                  <w:tcW w:w="1095" w:type="dxa"/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 xml:space="preserve">分享到： 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:rsidR="00C638A9" w:rsidRPr="00C638A9" w:rsidRDefault="00C638A9" w:rsidP="00C638A9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638A9">
                    <w:rPr>
                      <w:rFonts w:ascii="宋体" w:eastAsia="宋体" w:hAnsi="宋体" w:cs="宋体"/>
                      <w:sz w:val="24"/>
                      <w:szCs w:val="24"/>
                    </w:rPr>
                    <w:pict/>
                  </w:r>
                </w:p>
              </w:tc>
            </w:tr>
          </w:tbl>
          <w:p w:rsidR="00C638A9" w:rsidRPr="00C638A9" w:rsidRDefault="00C638A9" w:rsidP="00C638A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638A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C1DE8"/>
    <w:rsid w:val="008B7726"/>
    <w:rsid w:val="00C638A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8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2017-01-22T09:33:00Z</dcterms:modified>
</cp:coreProperties>
</file>