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ascii="Arial" w:hAnsi="Arial" w:cs="Arial"/>
          <w:b w:val="0"/>
          <w:i w:val="0"/>
          <w:caps w:val="0"/>
          <w:color w:val="000000"/>
          <w:spacing w:val="0"/>
          <w:sz w:val="21"/>
          <w:szCs w:val="21"/>
          <w:u w:val="none"/>
        </w:rPr>
      </w:pPr>
      <w:r>
        <w:rPr>
          <w:rFonts w:hint="default" w:ascii="Arial" w:hAnsi="Arial" w:cs="Arial"/>
          <w:b w:val="0"/>
          <w:i w:val="0"/>
          <w:caps w:val="0"/>
          <w:color w:val="000000"/>
          <w:spacing w:val="0"/>
          <w:sz w:val="21"/>
          <w:szCs w:val="21"/>
          <w:u w:val="none"/>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center"/>
        <w:rPr>
          <w:rFonts w:hint="default" w:ascii="Arial" w:hAnsi="Arial" w:cs="Arial"/>
          <w:b w:val="0"/>
          <w:i w:val="0"/>
          <w:caps w:val="0"/>
          <w:color w:val="000000"/>
          <w:spacing w:val="0"/>
          <w:sz w:val="21"/>
          <w:szCs w:val="21"/>
          <w:u w:val="none"/>
        </w:rPr>
      </w:pPr>
      <w:r>
        <w:rPr>
          <w:rFonts w:hint="default" w:ascii="Arial" w:hAnsi="Arial" w:cs="Arial"/>
          <w:b w:val="0"/>
          <w:i w:val="0"/>
          <w:caps w:val="0"/>
          <w:color w:val="000000"/>
          <w:spacing w:val="0"/>
          <w:sz w:val="21"/>
          <w:szCs w:val="21"/>
          <w:u w:val="none"/>
          <w:bdr w:val="none" w:color="auto" w:sz="0" w:space="0"/>
          <w:shd w:val="clear" w:fill="FFFFFF"/>
        </w:rPr>
        <w:t>2016年新化县卫计系统公开招聘专业技术人员岗位职数及招聘条件一览表</w:t>
      </w:r>
    </w:p>
    <w:tbl>
      <w:tblPr>
        <w:tblW w:w="9746" w:type="dxa"/>
        <w:jc w:val="center"/>
        <w:tblInd w:w="-720"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130"/>
        <w:gridCol w:w="834"/>
        <w:gridCol w:w="593"/>
        <w:gridCol w:w="917"/>
        <w:gridCol w:w="1962"/>
        <w:gridCol w:w="2736"/>
        <w:gridCol w:w="1574"/>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招聘单位</w:t>
            </w:r>
          </w:p>
        </w:tc>
        <w:tc>
          <w:tcPr>
            <w:tcW w:w="83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招聘岗位</w:t>
            </w:r>
          </w:p>
        </w:tc>
        <w:tc>
          <w:tcPr>
            <w:tcW w:w="5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计划</w:t>
            </w:r>
          </w:p>
        </w:tc>
        <w:tc>
          <w:tcPr>
            <w:tcW w:w="91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编制性质</w:t>
            </w:r>
          </w:p>
        </w:tc>
        <w:tc>
          <w:tcPr>
            <w:tcW w:w="196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年龄条件</w:t>
            </w:r>
          </w:p>
        </w:tc>
        <w:tc>
          <w:tcPr>
            <w:tcW w:w="273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专业及学历条件</w:t>
            </w:r>
          </w:p>
        </w:tc>
        <w:tc>
          <w:tcPr>
            <w:tcW w:w="157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备注</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县人民医院</w:t>
            </w:r>
          </w:p>
        </w:tc>
        <w:tc>
          <w:tcPr>
            <w:tcW w:w="83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临床医学</w:t>
            </w:r>
          </w:p>
        </w:tc>
        <w:tc>
          <w:tcPr>
            <w:tcW w:w="5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8</w:t>
            </w:r>
          </w:p>
        </w:tc>
        <w:tc>
          <w:tcPr>
            <w:tcW w:w="91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差额事业</w:t>
            </w:r>
          </w:p>
        </w:tc>
        <w:tc>
          <w:tcPr>
            <w:tcW w:w="196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25周岁以下（1991年5月31日以后出生）</w:t>
            </w:r>
          </w:p>
        </w:tc>
        <w:tc>
          <w:tcPr>
            <w:tcW w:w="273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2015年、2016年临床医学专业全日制普通高校第一、二批录取的本科毕业生</w:t>
            </w:r>
          </w:p>
        </w:tc>
        <w:tc>
          <w:tcPr>
            <w:tcW w:w="1574"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往届临床医学专业全日制普通高校第一、二批录取的本科毕业生需取得执业医师资格，年龄在28周岁以下（1988年5月31日以后出生）</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县人民医院</w:t>
            </w:r>
          </w:p>
        </w:tc>
        <w:tc>
          <w:tcPr>
            <w:tcW w:w="83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病理学</w:t>
            </w:r>
          </w:p>
        </w:tc>
        <w:tc>
          <w:tcPr>
            <w:tcW w:w="5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1</w:t>
            </w:r>
          </w:p>
        </w:tc>
        <w:tc>
          <w:tcPr>
            <w:tcW w:w="91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差额事业</w:t>
            </w:r>
          </w:p>
        </w:tc>
        <w:tc>
          <w:tcPr>
            <w:tcW w:w="196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25周岁以下（1991年5月31日以后出生）</w:t>
            </w:r>
          </w:p>
        </w:tc>
        <w:tc>
          <w:tcPr>
            <w:tcW w:w="273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2015年、2016年临床医学专业全日制普通高校第一、二批录取的本科毕业生</w:t>
            </w:r>
          </w:p>
        </w:tc>
        <w:tc>
          <w:tcPr>
            <w:tcW w:w="157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000000"/>
                <w:spacing w:val="0"/>
                <w:sz w:val="18"/>
                <w:szCs w:val="18"/>
                <w:u w:val="none"/>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县中医医院</w:t>
            </w:r>
          </w:p>
        </w:tc>
        <w:tc>
          <w:tcPr>
            <w:tcW w:w="83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口腔医学</w:t>
            </w:r>
          </w:p>
        </w:tc>
        <w:tc>
          <w:tcPr>
            <w:tcW w:w="5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1</w:t>
            </w:r>
          </w:p>
        </w:tc>
        <w:tc>
          <w:tcPr>
            <w:tcW w:w="91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差额事业</w:t>
            </w:r>
          </w:p>
        </w:tc>
        <w:tc>
          <w:tcPr>
            <w:tcW w:w="196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30周岁以下（1986年5月31日以后出生）</w:t>
            </w:r>
          </w:p>
        </w:tc>
        <w:tc>
          <w:tcPr>
            <w:tcW w:w="273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口腔医学专业普通全日制专科及以上学历</w:t>
            </w:r>
          </w:p>
        </w:tc>
        <w:tc>
          <w:tcPr>
            <w:tcW w:w="1574"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1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县中医医院</w:t>
            </w:r>
          </w:p>
        </w:tc>
        <w:tc>
          <w:tcPr>
            <w:tcW w:w="83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中医学</w:t>
            </w:r>
          </w:p>
        </w:tc>
        <w:tc>
          <w:tcPr>
            <w:tcW w:w="5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2</w:t>
            </w:r>
          </w:p>
        </w:tc>
        <w:tc>
          <w:tcPr>
            <w:tcW w:w="91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差额事业</w:t>
            </w:r>
          </w:p>
        </w:tc>
        <w:tc>
          <w:tcPr>
            <w:tcW w:w="196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30周岁以下（1986年5月31日以后出生）</w:t>
            </w:r>
          </w:p>
        </w:tc>
        <w:tc>
          <w:tcPr>
            <w:tcW w:w="273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中医学类专业普通全日制本科及以上学历或普通全日制专科学历并取得执业医师资格</w:t>
            </w:r>
          </w:p>
        </w:tc>
        <w:tc>
          <w:tcPr>
            <w:tcW w:w="157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000000"/>
                <w:spacing w:val="0"/>
                <w:sz w:val="18"/>
                <w:szCs w:val="18"/>
                <w:u w:val="none"/>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13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县中医医院</w:t>
            </w:r>
          </w:p>
        </w:tc>
        <w:tc>
          <w:tcPr>
            <w:tcW w:w="83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护理</w:t>
            </w:r>
          </w:p>
        </w:tc>
        <w:tc>
          <w:tcPr>
            <w:tcW w:w="59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2</w:t>
            </w:r>
          </w:p>
        </w:tc>
        <w:tc>
          <w:tcPr>
            <w:tcW w:w="917"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差额事业</w:t>
            </w:r>
          </w:p>
        </w:tc>
        <w:tc>
          <w:tcPr>
            <w:tcW w:w="196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30周岁以下（1986年5月31日以后出生）</w:t>
            </w:r>
          </w:p>
        </w:tc>
        <w:tc>
          <w:tcPr>
            <w:tcW w:w="273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护理学专业普通全日制大专及以上学历并取得执业护士资格</w:t>
            </w:r>
          </w:p>
        </w:tc>
        <w:tc>
          <w:tcPr>
            <w:tcW w:w="1574"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000000"/>
                <w:spacing w:val="0"/>
                <w:sz w:val="18"/>
                <w:szCs w:val="18"/>
                <w:u w:val="none"/>
              </w:rPr>
            </w:pPr>
          </w:p>
        </w:tc>
      </w:tr>
    </w:tbl>
    <w:p>
      <w:pPr>
        <w:rPr>
          <w:vanish/>
          <w:sz w:val="24"/>
          <w:szCs w:val="24"/>
        </w:rPr>
      </w:pPr>
    </w:p>
    <w:tbl>
      <w:tblPr>
        <w:tblW w:w="9747" w:type="dxa"/>
        <w:jc w:val="center"/>
        <w:tblInd w:w="-720"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235"/>
        <w:gridCol w:w="912"/>
        <w:gridCol w:w="580"/>
        <w:gridCol w:w="813"/>
        <w:gridCol w:w="1953"/>
        <w:gridCol w:w="3439"/>
        <w:gridCol w:w="815"/>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2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招聘单位</w:t>
            </w:r>
          </w:p>
        </w:tc>
        <w:tc>
          <w:tcPr>
            <w:tcW w:w="91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招聘岗位</w:t>
            </w:r>
          </w:p>
        </w:tc>
        <w:tc>
          <w:tcPr>
            <w:tcW w:w="5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计划</w:t>
            </w:r>
          </w:p>
        </w:tc>
        <w:tc>
          <w:tcPr>
            <w:tcW w:w="8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编制性质</w:t>
            </w:r>
          </w:p>
        </w:tc>
        <w:tc>
          <w:tcPr>
            <w:tcW w:w="195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年龄条件</w:t>
            </w:r>
          </w:p>
        </w:tc>
        <w:tc>
          <w:tcPr>
            <w:tcW w:w="343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专业及学历条件</w:t>
            </w:r>
          </w:p>
        </w:tc>
        <w:tc>
          <w:tcPr>
            <w:tcW w:w="81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备注</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2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县二人民医院</w:t>
            </w:r>
          </w:p>
        </w:tc>
        <w:tc>
          <w:tcPr>
            <w:tcW w:w="91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临床医学</w:t>
            </w:r>
          </w:p>
        </w:tc>
        <w:tc>
          <w:tcPr>
            <w:tcW w:w="5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1</w:t>
            </w:r>
          </w:p>
        </w:tc>
        <w:tc>
          <w:tcPr>
            <w:tcW w:w="8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差额事业</w:t>
            </w:r>
          </w:p>
        </w:tc>
        <w:tc>
          <w:tcPr>
            <w:tcW w:w="195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30周岁以下（1986年5月31日以后出生）</w:t>
            </w:r>
          </w:p>
        </w:tc>
        <w:tc>
          <w:tcPr>
            <w:tcW w:w="343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临床医学专业普通全日制本科学历或普通全日制专科学历并取得执业医师资格</w:t>
            </w:r>
          </w:p>
        </w:tc>
        <w:tc>
          <w:tcPr>
            <w:tcW w:w="815"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取得执业医师资格证的年龄放宽到35周岁以下（即1981年5月31日以后出生）。</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2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县芦茅江医院（县精神病医院）</w:t>
            </w:r>
          </w:p>
        </w:tc>
        <w:tc>
          <w:tcPr>
            <w:tcW w:w="91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临床医学</w:t>
            </w:r>
          </w:p>
        </w:tc>
        <w:tc>
          <w:tcPr>
            <w:tcW w:w="5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1</w:t>
            </w:r>
          </w:p>
        </w:tc>
        <w:tc>
          <w:tcPr>
            <w:tcW w:w="8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差额事业</w:t>
            </w:r>
          </w:p>
        </w:tc>
        <w:tc>
          <w:tcPr>
            <w:tcW w:w="195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30周岁以下（1986年5月31日以后出生）</w:t>
            </w:r>
          </w:p>
        </w:tc>
        <w:tc>
          <w:tcPr>
            <w:tcW w:w="343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临床医学专业普通全日制本科学历或普通全日制专科学历并取得执业（助理）医师资格</w:t>
            </w:r>
          </w:p>
        </w:tc>
        <w:tc>
          <w:tcPr>
            <w:tcW w:w="815"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000000"/>
                <w:spacing w:val="0"/>
                <w:sz w:val="18"/>
                <w:szCs w:val="18"/>
                <w:u w:val="none"/>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2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县芦茅江医院 （县精神病医院）</w:t>
            </w:r>
          </w:p>
        </w:tc>
        <w:tc>
          <w:tcPr>
            <w:tcW w:w="91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放射医学</w:t>
            </w:r>
          </w:p>
        </w:tc>
        <w:tc>
          <w:tcPr>
            <w:tcW w:w="5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1</w:t>
            </w:r>
          </w:p>
        </w:tc>
        <w:tc>
          <w:tcPr>
            <w:tcW w:w="8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差额事业</w:t>
            </w:r>
          </w:p>
        </w:tc>
        <w:tc>
          <w:tcPr>
            <w:tcW w:w="195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30周岁以下（1986年5月31日以后出生）</w:t>
            </w:r>
          </w:p>
        </w:tc>
        <w:tc>
          <w:tcPr>
            <w:tcW w:w="343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医学影像学专业或临床医学专业普通全日制本科学历，或普通全日制专科学历并取得执业（助理）医师资格</w:t>
            </w:r>
          </w:p>
        </w:tc>
        <w:tc>
          <w:tcPr>
            <w:tcW w:w="815"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000000"/>
                <w:spacing w:val="0"/>
                <w:sz w:val="18"/>
                <w:szCs w:val="18"/>
                <w:u w:val="none"/>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2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县疾病预防控制中心</w:t>
            </w:r>
          </w:p>
        </w:tc>
        <w:tc>
          <w:tcPr>
            <w:tcW w:w="91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临床医学</w:t>
            </w:r>
          </w:p>
        </w:tc>
        <w:tc>
          <w:tcPr>
            <w:tcW w:w="5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1</w:t>
            </w:r>
          </w:p>
        </w:tc>
        <w:tc>
          <w:tcPr>
            <w:tcW w:w="8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全额事业</w:t>
            </w:r>
          </w:p>
        </w:tc>
        <w:tc>
          <w:tcPr>
            <w:tcW w:w="195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30周岁以下（1986年5月31日以后出生）</w:t>
            </w:r>
          </w:p>
        </w:tc>
        <w:tc>
          <w:tcPr>
            <w:tcW w:w="343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临床医学专业普通全日制本科学历或普通全日制专科学历并取得执业医师资格</w:t>
            </w:r>
          </w:p>
        </w:tc>
        <w:tc>
          <w:tcPr>
            <w:tcW w:w="815"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000000"/>
                <w:spacing w:val="0"/>
                <w:sz w:val="18"/>
                <w:szCs w:val="18"/>
                <w:u w:val="none"/>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2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县疾病预防控制中心</w:t>
            </w:r>
          </w:p>
        </w:tc>
        <w:tc>
          <w:tcPr>
            <w:tcW w:w="91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预防医学</w:t>
            </w:r>
          </w:p>
        </w:tc>
        <w:tc>
          <w:tcPr>
            <w:tcW w:w="5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1</w:t>
            </w:r>
          </w:p>
        </w:tc>
        <w:tc>
          <w:tcPr>
            <w:tcW w:w="8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全额事业</w:t>
            </w:r>
          </w:p>
        </w:tc>
        <w:tc>
          <w:tcPr>
            <w:tcW w:w="195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30周岁以下（1986年5月31日以后出生）</w:t>
            </w:r>
          </w:p>
        </w:tc>
        <w:tc>
          <w:tcPr>
            <w:tcW w:w="343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预防医学专业普通全日制本科学历或普通全日制专科学历并取得执业医师资格</w:t>
            </w:r>
          </w:p>
        </w:tc>
        <w:tc>
          <w:tcPr>
            <w:tcW w:w="815"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000000"/>
                <w:spacing w:val="0"/>
                <w:sz w:val="18"/>
                <w:szCs w:val="18"/>
                <w:u w:val="none"/>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2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县疾病预防控制中心</w:t>
            </w:r>
          </w:p>
        </w:tc>
        <w:tc>
          <w:tcPr>
            <w:tcW w:w="91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放射医学</w:t>
            </w:r>
          </w:p>
        </w:tc>
        <w:tc>
          <w:tcPr>
            <w:tcW w:w="5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1</w:t>
            </w:r>
          </w:p>
        </w:tc>
        <w:tc>
          <w:tcPr>
            <w:tcW w:w="8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全额事业</w:t>
            </w:r>
          </w:p>
        </w:tc>
        <w:tc>
          <w:tcPr>
            <w:tcW w:w="195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30周岁以下（1986年5月31日以后出生）</w:t>
            </w:r>
          </w:p>
        </w:tc>
        <w:tc>
          <w:tcPr>
            <w:tcW w:w="343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医学影像学专业或临床医学专业普通全日制本科学历或普通全日制专科学历并取得执业医师资格</w:t>
            </w:r>
          </w:p>
        </w:tc>
        <w:tc>
          <w:tcPr>
            <w:tcW w:w="815"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000000"/>
                <w:spacing w:val="0"/>
                <w:sz w:val="18"/>
                <w:szCs w:val="18"/>
                <w:u w:val="none"/>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2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县疾病预防控制中心</w:t>
            </w:r>
          </w:p>
        </w:tc>
        <w:tc>
          <w:tcPr>
            <w:tcW w:w="91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检验</w:t>
            </w:r>
          </w:p>
        </w:tc>
        <w:tc>
          <w:tcPr>
            <w:tcW w:w="5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1</w:t>
            </w:r>
          </w:p>
        </w:tc>
        <w:tc>
          <w:tcPr>
            <w:tcW w:w="8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全额事业</w:t>
            </w:r>
          </w:p>
        </w:tc>
        <w:tc>
          <w:tcPr>
            <w:tcW w:w="195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30周岁以下（1986年5月31日以后出生）</w:t>
            </w:r>
          </w:p>
        </w:tc>
        <w:tc>
          <w:tcPr>
            <w:tcW w:w="343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卫生检验专业普通全日制本科学历</w:t>
            </w:r>
          </w:p>
        </w:tc>
        <w:tc>
          <w:tcPr>
            <w:tcW w:w="815"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000000"/>
                <w:spacing w:val="0"/>
                <w:sz w:val="18"/>
                <w:szCs w:val="18"/>
                <w:u w:val="none"/>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12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县疾病预防控制中心</w:t>
            </w:r>
          </w:p>
        </w:tc>
        <w:tc>
          <w:tcPr>
            <w:tcW w:w="91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公共管理</w:t>
            </w:r>
          </w:p>
        </w:tc>
        <w:tc>
          <w:tcPr>
            <w:tcW w:w="5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1</w:t>
            </w:r>
          </w:p>
        </w:tc>
        <w:tc>
          <w:tcPr>
            <w:tcW w:w="8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全额事业</w:t>
            </w:r>
          </w:p>
        </w:tc>
        <w:tc>
          <w:tcPr>
            <w:tcW w:w="195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25周岁以下（1991年5月31日以后出生）</w:t>
            </w:r>
          </w:p>
        </w:tc>
        <w:tc>
          <w:tcPr>
            <w:tcW w:w="343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公共管理、公共事业管理、公共事务管理专业普通全日制专科及以上学历</w:t>
            </w:r>
          </w:p>
        </w:tc>
        <w:tc>
          <w:tcPr>
            <w:tcW w:w="815"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000000"/>
                <w:spacing w:val="0"/>
                <w:sz w:val="18"/>
                <w:szCs w:val="18"/>
                <w:u w:val="none"/>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2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县妇幼保健院</w:t>
            </w:r>
          </w:p>
        </w:tc>
        <w:tc>
          <w:tcPr>
            <w:tcW w:w="91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妇产科学</w:t>
            </w:r>
          </w:p>
        </w:tc>
        <w:tc>
          <w:tcPr>
            <w:tcW w:w="5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1</w:t>
            </w:r>
          </w:p>
        </w:tc>
        <w:tc>
          <w:tcPr>
            <w:tcW w:w="8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全额事业</w:t>
            </w:r>
          </w:p>
        </w:tc>
        <w:tc>
          <w:tcPr>
            <w:tcW w:w="195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30周岁以下（1986年5月31日以后出生）</w:t>
            </w:r>
          </w:p>
        </w:tc>
        <w:tc>
          <w:tcPr>
            <w:tcW w:w="343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临床医学专业或妇幼医学专业普通全日制本科学历或普通全日制专科学历并取得执业医师资格</w:t>
            </w:r>
          </w:p>
        </w:tc>
        <w:tc>
          <w:tcPr>
            <w:tcW w:w="815"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000000"/>
                <w:spacing w:val="0"/>
                <w:sz w:val="18"/>
                <w:szCs w:val="18"/>
                <w:u w:val="none"/>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2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招聘单位</w:t>
            </w:r>
          </w:p>
        </w:tc>
        <w:tc>
          <w:tcPr>
            <w:tcW w:w="91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招聘岗位</w:t>
            </w:r>
          </w:p>
        </w:tc>
        <w:tc>
          <w:tcPr>
            <w:tcW w:w="5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计划</w:t>
            </w:r>
          </w:p>
        </w:tc>
        <w:tc>
          <w:tcPr>
            <w:tcW w:w="8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编制性质</w:t>
            </w:r>
          </w:p>
        </w:tc>
        <w:tc>
          <w:tcPr>
            <w:tcW w:w="195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年龄条件</w:t>
            </w:r>
          </w:p>
        </w:tc>
        <w:tc>
          <w:tcPr>
            <w:tcW w:w="343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专业及学历条件</w:t>
            </w:r>
          </w:p>
        </w:tc>
        <w:tc>
          <w:tcPr>
            <w:tcW w:w="81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备注</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2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乡镇卫生院</w:t>
            </w:r>
          </w:p>
        </w:tc>
        <w:tc>
          <w:tcPr>
            <w:tcW w:w="91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临床医学</w:t>
            </w:r>
          </w:p>
        </w:tc>
        <w:tc>
          <w:tcPr>
            <w:tcW w:w="5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9</w:t>
            </w:r>
          </w:p>
        </w:tc>
        <w:tc>
          <w:tcPr>
            <w:tcW w:w="8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差额事业</w:t>
            </w:r>
          </w:p>
        </w:tc>
        <w:tc>
          <w:tcPr>
            <w:tcW w:w="195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30周岁以下（1986年5月31日以后出生）</w:t>
            </w:r>
          </w:p>
        </w:tc>
        <w:tc>
          <w:tcPr>
            <w:tcW w:w="343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临床医学专业普通全日制专科及以上学历或中专学历并取得执业医师资格</w:t>
            </w:r>
          </w:p>
        </w:tc>
        <w:tc>
          <w:tcPr>
            <w:tcW w:w="815"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取得执业（助理）医师资格证的年龄放宽到35周岁以下（即1981年5月31日以后出生）。</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2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乡镇卫生院</w:t>
            </w:r>
          </w:p>
        </w:tc>
        <w:tc>
          <w:tcPr>
            <w:tcW w:w="91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妇产科学</w:t>
            </w:r>
          </w:p>
        </w:tc>
        <w:tc>
          <w:tcPr>
            <w:tcW w:w="5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1</w:t>
            </w:r>
          </w:p>
        </w:tc>
        <w:tc>
          <w:tcPr>
            <w:tcW w:w="8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差额事业</w:t>
            </w:r>
          </w:p>
        </w:tc>
        <w:tc>
          <w:tcPr>
            <w:tcW w:w="195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30周岁以下（1986年5月31日以后出生）</w:t>
            </w:r>
          </w:p>
        </w:tc>
        <w:tc>
          <w:tcPr>
            <w:tcW w:w="343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临床医学专业或妇幼医学专业普通全日制专科及以上学历或中专学历并取得执业医师资格</w:t>
            </w:r>
          </w:p>
        </w:tc>
        <w:tc>
          <w:tcPr>
            <w:tcW w:w="815"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000000"/>
                <w:spacing w:val="0"/>
                <w:sz w:val="18"/>
                <w:szCs w:val="18"/>
                <w:u w:val="none"/>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2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乡镇卫生院</w:t>
            </w:r>
          </w:p>
        </w:tc>
        <w:tc>
          <w:tcPr>
            <w:tcW w:w="91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B超医学</w:t>
            </w:r>
          </w:p>
        </w:tc>
        <w:tc>
          <w:tcPr>
            <w:tcW w:w="5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2</w:t>
            </w:r>
          </w:p>
        </w:tc>
        <w:tc>
          <w:tcPr>
            <w:tcW w:w="8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差额事业</w:t>
            </w:r>
          </w:p>
        </w:tc>
        <w:tc>
          <w:tcPr>
            <w:tcW w:w="195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30周岁以下（1986年5月31日以后出生）</w:t>
            </w:r>
          </w:p>
        </w:tc>
        <w:tc>
          <w:tcPr>
            <w:tcW w:w="343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医学影像学专业、临床医学专业普通全日制专科及以上学历或中专学历并取得执业医师资格</w:t>
            </w:r>
          </w:p>
        </w:tc>
        <w:tc>
          <w:tcPr>
            <w:tcW w:w="815"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000000"/>
                <w:spacing w:val="0"/>
                <w:sz w:val="18"/>
                <w:szCs w:val="18"/>
                <w:u w:val="none"/>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2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乡镇卫生院</w:t>
            </w:r>
          </w:p>
        </w:tc>
        <w:tc>
          <w:tcPr>
            <w:tcW w:w="91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放射医学</w:t>
            </w:r>
          </w:p>
        </w:tc>
        <w:tc>
          <w:tcPr>
            <w:tcW w:w="5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5</w:t>
            </w:r>
          </w:p>
        </w:tc>
        <w:tc>
          <w:tcPr>
            <w:tcW w:w="8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差额事业</w:t>
            </w:r>
          </w:p>
        </w:tc>
        <w:tc>
          <w:tcPr>
            <w:tcW w:w="195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30周岁以下（1986年5月31日以后出生）</w:t>
            </w:r>
          </w:p>
        </w:tc>
        <w:tc>
          <w:tcPr>
            <w:tcW w:w="343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医学影像学专业、临床医学专业普通全日制专科及以上学历或中专学历并取得执业医师资格</w:t>
            </w:r>
          </w:p>
        </w:tc>
        <w:tc>
          <w:tcPr>
            <w:tcW w:w="815"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000000"/>
                <w:spacing w:val="0"/>
                <w:sz w:val="18"/>
                <w:szCs w:val="18"/>
                <w:u w:val="none"/>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2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乡镇卫生院</w:t>
            </w:r>
          </w:p>
        </w:tc>
        <w:tc>
          <w:tcPr>
            <w:tcW w:w="91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针灸推拿</w:t>
            </w:r>
          </w:p>
        </w:tc>
        <w:tc>
          <w:tcPr>
            <w:tcW w:w="5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2</w:t>
            </w:r>
          </w:p>
        </w:tc>
        <w:tc>
          <w:tcPr>
            <w:tcW w:w="8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差额事业</w:t>
            </w:r>
          </w:p>
        </w:tc>
        <w:tc>
          <w:tcPr>
            <w:tcW w:w="195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30周岁以下（1986年5月31日以后出生）</w:t>
            </w:r>
          </w:p>
        </w:tc>
        <w:tc>
          <w:tcPr>
            <w:tcW w:w="343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中医学类专业普通全日制专科及以上学历或中专学历并取得执业医师资格</w:t>
            </w:r>
          </w:p>
        </w:tc>
        <w:tc>
          <w:tcPr>
            <w:tcW w:w="815"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000000"/>
                <w:spacing w:val="0"/>
                <w:sz w:val="18"/>
                <w:szCs w:val="18"/>
                <w:u w:val="none"/>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2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乡镇卫生院</w:t>
            </w:r>
          </w:p>
        </w:tc>
        <w:tc>
          <w:tcPr>
            <w:tcW w:w="91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护理</w:t>
            </w:r>
          </w:p>
        </w:tc>
        <w:tc>
          <w:tcPr>
            <w:tcW w:w="5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12</w:t>
            </w:r>
          </w:p>
        </w:tc>
        <w:tc>
          <w:tcPr>
            <w:tcW w:w="8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差额事业</w:t>
            </w:r>
          </w:p>
        </w:tc>
        <w:tc>
          <w:tcPr>
            <w:tcW w:w="195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30周岁以下（1986年5月31日以后出生）</w:t>
            </w:r>
          </w:p>
        </w:tc>
        <w:tc>
          <w:tcPr>
            <w:tcW w:w="343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护理学专业普通全日制大专及以上学历或中专学历并取得执业护士资格</w:t>
            </w:r>
          </w:p>
        </w:tc>
        <w:tc>
          <w:tcPr>
            <w:tcW w:w="815"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000000"/>
                <w:spacing w:val="0"/>
                <w:sz w:val="18"/>
                <w:szCs w:val="18"/>
                <w:u w:val="none"/>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2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乡镇卫生院</w:t>
            </w:r>
          </w:p>
        </w:tc>
        <w:tc>
          <w:tcPr>
            <w:tcW w:w="91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检验</w:t>
            </w:r>
          </w:p>
        </w:tc>
        <w:tc>
          <w:tcPr>
            <w:tcW w:w="5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5</w:t>
            </w:r>
          </w:p>
        </w:tc>
        <w:tc>
          <w:tcPr>
            <w:tcW w:w="8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差额事业</w:t>
            </w:r>
          </w:p>
        </w:tc>
        <w:tc>
          <w:tcPr>
            <w:tcW w:w="195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30周岁以下（1986年5月31日以后出生）</w:t>
            </w:r>
          </w:p>
        </w:tc>
        <w:tc>
          <w:tcPr>
            <w:tcW w:w="343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医学检验专业中专及以上学历</w:t>
            </w:r>
          </w:p>
        </w:tc>
        <w:tc>
          <w:tcPr>
            <w:tcW w:w="815"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000000"/>
                <w:spacing w:val="0"/>
                <w:sz w:val="18"/>
                <w:szCs w:val="18"/>
                <w:u w:val="none"/>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2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乡镇卫生院</w:t>
            </w:r>
          </w:p>
        </w:tc>
        <w:tc>
          <w:tcPr>
            <w:tcW w:w="91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药学</w:t>
            </w:r>
          </w:p>
        </w:tc>
        <w:tc>
          <w:tcPr>
            <w:tcW w:w="5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1</w:t>
            </w:r>
          </w:p>
        </w:tc>
        <w:tc>
          <w:tcPr>
            <w:tcW w:w="8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差额事业</w:t>
            </w:r>
          </w:p>
        </w:tc>
        <w:tc>
          <w:tcPr>
            <w:tcW w:w="195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30周岁以下（1986年5月31日以后出生）</w:t>
            </w:r>
          </w:p>
        </w:tc>
        <w:tc>
          <w:tcPr>
            <w:tcW w:w="343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药学专业普通全日制专科及以上学历或中专学历并取得药学初级资格</w:t>
            </w:r>
          </w:p>
        </w:tc>
        <w:tc>
          <w:tcPr>
            <w:tcW w:w="815"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000000"/>
                <w:spacing w:val="0"/>
                <w:sz w:val="18"/>
                <w:szCs w:val="18"/>
                <w:u w:val="none"/>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123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乡镇卫生院</w:t>
            </w:r>
          </w:p>
        </w:tc>
        <w:tc>
          <w:tcPr>
            <w:tcW w:w="91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文秘</w:t>
            </w:r>
          </w:p>
        </w:tc>
        <w:tc>
          <w:tcPr>
            <w:tcW w:w="5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2</w:t>
            </w:r>
          </w:p>
        </w:tc>
        <w:tc>
          <w:tcPr>
            <w:tcW w:w="8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差额事业</w:t>
            </w:r>
          </w:p>
        </w:tc>
        <w:tc>
          <w:tcPr>
            <w:tcW w:w="195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30周岁以下（1986年5月31日以后出生）</w:t>
            </w:r>
          </w:p>
        </w:tc>
        <w:tc>
          <w:tcPr>
            <w:tcW w:w="343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普通全日制专科及以上学历，专业不限</w:t>
            </w:r>
          </w:p>
        </w:tc>
        <w:tc>
          <w:tcPr>
            <w:tcW w:w="815"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000000"/>
                <w:spacing w:val="0"/>
                <w:sz w:val="18"/>
                <w:szCs w:val="18"/>
                <w:u w:val="none"/>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147"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合计</w:t>
            </w:r>
          </w:p>
        </w:tc>
        <w:tc>
          <w:tcPr>
            <w:tcW w:w="58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62</w:t>
            </w:r>
          </w:p>
        </w:tc>
        <w:tc>
          <w:tcPr>
            <w:tcW w:w="8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195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343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81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default" w:ascii="Arial" w:hAnsi="Arial" w:cs="Arial"/>
          <w:b w:val="0"/>
          <w:i w:val="0"/>
          <w:caps w:val="0"/>
          <w:color w:val="000000"/>
          <w:spacing w:val="0"/>
          <w:sz w:val="21"/>
          <w:szCs w:val="21"/>
          <w:u w:val="none"/>
        </w:rPr>
      </w:pPr>
      <w:r>
        <w:rPr>
          <w:rFonts w:hint="default" w:ascii="Arial" w:hAnsi="Arial" w:cs="Arial"/>
          <w:b w:val="0"/>
          <w:i w:val="0"/>
          <w:caps w:val="0"/>
          <w:color w:val="000000"/>
          <w:spacing w:val="0"/>
          <w:sz w:val="21"/>
          <w:szCs w:val="21"/>
          <w:u w:val="none"/>
          <w:bdr w:val="none" w:color="auto" w:sz="0" w:space="0"/>
          <w:shd w:val="clear" w:fill="FFFFFF"/>
        </w:rPr>
        <w:t>附件2</w:t>
      </w:r>
    </w:p>
    <w:tbl>
      <w:tblPr>
        <w:tblW w:w="9741" w:type="dxa"/>
        <w:jc w:val="center"/>
        <w:tblInd w:w="-717"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495"/>
        <w:gridCol w:w="1513"/>
        <w:gridCol w:w="426"/>
        <w:gridCol w:w="426"/>
        <w:gridCol w:w="375"/>
        <w:gridCol w:w="409"/>
        <w:gridCol w:w="409"/>
        <w:gridCol w:w="409"/>
        <w:gridCol w:w="409"/>
        <w:gridCol w:w="409"/>
        <w:gridCol w:w="409"/>
        <w:gridCol w:w="409"/>
        <w:gridCol w:w="409"/>
        <w:gridCol w:w="409"/>
        <w:gridCol w:w="366"/>
        <w:gridCol w:w="323"/>
        <w:gridCol w:w="674"/>
        <w:gridCol w:w="1462"/>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9741" w:type="dxa"/>
            <w:gridSpan w:val="18"/>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center"/>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2016年新化县卫计系统公开招聘专业技术人员职数汇总表</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2008" w:type="dxa"/>
            <w:gridSpan w:val="2"/>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招聘单位</w:t>
            </w:r>
          </w:p>
        </w:tc>
        <w:tc>
          <w:tcPr>
            <w:tcW w:w="6271" w:type="dxa"/>
            <w:gridSpan w:val="15"/>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招聘岗位及人数</w:t>
            </w:r>
          </w:p>
        </w:tc>
        <w:tc>
          <w:tcPr>
            <w:tcW w:w="146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编制性质</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2008" w:type="dxa"/>
            <w:gridSpan w:val="2"/>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000000"/>
                <w:spacing w:val="0"/>
                <w:sz w:val="18"/>
                <w:szCs w:val="18"/>
                <w:u w:val="none"/>
              </w:rPr>
            </w:pPr>
          </w:p>
        </w:tc>
        <w:tc>
          <w:tcPr>
            <w:tcW w:w="4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临床医学</w:t>
            </w:r>
          </w:p>
        </w:tc>
        <w:tc>
          <w:tcPr>
            <w:tcW w:w="4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妇产科学</w:t>
            </w:r>
          </w:p>
        </w:tc>
        <w:tc>
          <w:tcPr>
            <w:tcW w:w="3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B超医学</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放射医学</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病理 学</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口腔医学</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预防医学</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中医学</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针灸推拿</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护理</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检验</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药学</w:t>
            </w:r>
          </w:p>
        </w:tc>
        <w:tc>
          <w:tcPr>
            <w:tcW w:w="36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文秘</w:t>
            </w:r>
          </w:p>
        </w:tc>
        <w:tc>
          <w:tcPr>
            <w:tcW w:w="32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公共管理</w:t>
            </w:r>
          </w:p>
        </w:tc>
        <w:tc>
          <w:tcPr>
            <w:tcW w:w="67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合计</w:t>
            </w:r>
          </w:p>
        </w:tc>
        <w:tc>
          <w:tcPr>
            <w:tcW w:w="146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000000"/>
                <w:spacing w:val="0"/>
                <w:sz w:val="18"/>
                <w:szCs w:val="18"/>
                <w:u w:val="none"/>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495"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县直医疗卫生单位</w:t>
            </w:r>
          </w:p>
        </w:tc>
        <w:tc>
          <w:tcPr>
            <w:tcW w:w="15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县人民医院</w:t>
            </w:r>
          </w:p>
        </w:tc>
        <w:tc>
          <w:tcPr>
            <w:tcW w:w="4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8</w:t>
            </w:r>
          </w:p>
        </w:tc>
        <w:tc>
          <w:tcPr>
            <w:tcW w:w="4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3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1</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36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32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67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9</w:t>
            </w:r>
          </w:p>
        </w:tc>
        <w:tc>
          <w:tcPr>
            <w:tcW w:w="146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差额事业</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495"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000000"/>
                <w:spacing w:val="0"/>
                <w:sz w:val="18"/>
                <w:szCs w:val="18"/>
                <w:u w:val="none"/>
              </w:rPr>
            </w:pPr>
          </w:p>
        </w:tc>
        <w:tc>
          <w:tcPr>
            <w:tcW w:w="15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县中医医院</w:t>
            </w:r>
          </w:p>
        </w:tc>
        <w:tc>
          <w:tcPr>
            <w:tcW w:w="4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4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3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1</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2</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2</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36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32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67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5</w:t>
            </w:r>
          </w:p>
        </w:tc>
        <w:tc>
          <w:tcPr>
            <w:tcW w:w="146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000000"/>
                <w:spacing w:val="0"/>
                <w:sz w:val="18"/>
                <w:szCs w:val="18"/>
                <w:u w:val="none"/>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495"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000000"/>
                <w:spacing w:val="0"/>
                <w:sz w:val="18"/>
                <w:szCs w:val="18"/>
                <w:u w:val="none"/>
              </w:rPr>
            </w:pPr>
          </w:p>
        </w:tc>
        <w:tc>
          <w:tcPr>
            <w:tcW w:w="15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县二人民医院</w:t>
            </w:r>
          </w:p>
        </w:tc>
        <w:tc>
          <w:tcPr>
            <w:tcW w:w="4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1</w:t>
            </w:r>
          </w:p>
        </w:tc>
        <w:tc>
          <w:tcPr>
            <w:tcW w:w="4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3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36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32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67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1</w:t>
            </w:r>
          </w:p>
        </w:tc>
        <w:tc>
          <w:tcPr>
            <w:tcW w:w="146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000000"/>
                <w:spacing w:val="0"/>
                <w:sz w:val="18"/>
                <w:szCs w:val="18"/>
                <w:u w:val="none"/>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495"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000000"/>
                <w:spacing w:val="0"/>
                <w:sz w:val="18"/>
                <w:szCs w:val="18"/>
                <w:u w:val="none"/>
              </w:rPr>
            </w:pPr>
          </w:p>
        </w:tc>
        <w:tc>
          <w:tcPr>
            <w:tcW w:w="15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县芦茅江医院（县精神病医院）</w:t>
            </w:r>
          </w:p>
        </w:tc>
        <w:tc>
          <w:tcPr>
            <w:tcW w:w="4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1</w:t>
            </w:r>
          </w:p>
        </w:tc>
        <w:tc>
          <w:tcPr>
            <w:tcW w:w="4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3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1</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36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32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67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2</w:t>
            </w:r>
          </w:p>
        </w:tc>
        <w:tc>
          <w:tcPr>
            <w:tcW w:w="146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000000"/>
                <w:spacing w:val="0"/>
                <w:sz w:val="18"/>
                <w:szCs w:val="18"/>
                <w:u w:val="none"/>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495"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000000"/>
                <w:spacing w:val="0"/>
                <w:sz w:val="18"/>
                <w:szCs w:val="18"/>
                <w:u w:val="none"/>
              </w:rPr>
            </w:pPr>
          </w:p>
        </w:tc>
        <w:tc>
          <w:tcPr>
            <w:tcW w:w="15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县疾病预防控制中心</w:t>
            </w:r>
          </w:p>
        </w:tc>
        <w:tc>
          <w:tcPr>
            <w:tcW w:w="4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1</w:t>
            </w:r>
          </w:p>
        </w:tc>
        <w:tc>
          <w:tcPr>
            <w:tcW w:w="4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3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1</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1</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1</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36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32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1</w:t>
            </w:r>
          </w:p>
        </w:tc>
        <w:tc>
          <w:tcPr>
            <w:tcW w:w="67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5</w:t>
            </w:r>
          </w:p>
        </w:tc>
        <w:tc>
          <w:tcPr>
            <w:tcW w:w="146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全额事业</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495"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000000"/>
                <w:spacing w:val="0"/>
                <w:sz w:val="18"/>
                <w:szCs w:val="18"/>
                <w:u w:val="none"/>
              </w:rPr>
            </w:pPr>
          </w:p>
        </w:tc>
        <w:tc>
          <w:tcPr>
            <w:tcW w:w="15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县妇幼保健院</w:t>
            </w:r>
          </w:p>
        </w:tc>
        <w:tc>
          <w:tcPr>
            <w:tcW w:w="4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4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1</w:t>
            </w:r>
          </w:p>
        </w:tc>
        <w:tc>
          <w:tcPr>
            <w:tcW w:w="3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36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32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67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1</w:t>
            </w:r>
          </w:p>
        </w:tc>
        <w:tc>
          <w:tcPr>
            <w:tcW w:w="146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000000"/>
                <w:spacing w:val="0"/>
                <w:sz w:val="18"/>
                <w:szCs w:val="18"/>
                <w:u w:val="none"/>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495"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000000"/>
                <w:spacing w:val="0"/>
                <w:sz w:val="18"/>
                <w:szCs w:val="18"/>
                <w:u w:val="none"/>
              </w:rPr>
            </w:pPr>
          </w:p>
        </w:tc>
        <w:tc>
          <w:tcPr>
            <w:tcW w:w="15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县直单位小计</w:t>
            </w:r>
          </w:p>
        </w:tc>
        <w:tc>
          <w:tcPr>
            <w:tcW w:w="4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11</w:t>
            </w:r>
          </w:p>
        </w:tc>
        <w:tc>
          <w:tcPr>
            <w:tcW w:w="4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1</w:t>
            </w:r>
          </w:p>
        </w:tc>
        <w:tc>
          <w:tcPr>
            <w:tcW w:w="3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0</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2</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1</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1</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1</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2</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0</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2</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1</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0</w:t>
            </w:r>
          </w:p>
        </w:tc>
        <w:tc>
          <w:tcPr>
            <w:tcW w:w="36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0</w:t>
            </w:r>
          </w:p>
        </w:tc>
        <w:tc>
          <w:tcPr>
            <w:tcW w:w="32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1</w:t>
            </w:r>
          </w:p>
        </w:tc>
        <w:tc>
          <w:tcPr>
            <w:tcW w:w="67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23</w:t>
            </w:r>
          </w:p>
        </w:tc>
        <w:tc>
          <w:tcPr>
            <w:tcW w:w="1462"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2008" w:type="dxa"/>
            <w:gridSpan w:val="2"/>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招聘单位</w:t>
            </w:r>
          </w:p>
        </w:tc>
        <w:tc>
          <w:tcPr>
            <w:tcW w:w="6271" w:type="dxa"/>
            <w:gridSpan w:val="15"/>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招聘岗位及人数</w:t>
            </w:r>
          </w:p>
        </w:tc>
        <w:tc>
          <w:tcPr>
            <w:tcW w:w="1462"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编制性质</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jc w:val="center"/>
        </w:trPr>
        <w:tc>
          <w:tcPr>
            <w:tcW w:w="2008" w:type="dxa"/>
            <w:gridSpan w:val="2"/>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000000"/>
                <w:spacing w:val="0"/>
                <w:sz w:val="18"/>
                <w:szCs w:val="18"/>
                <w:u w:val="none"/>
              </w:rPr>
            </w:pPr>
          </w:p>
        </w:tc>
        <w:tc>
          <w:tcPr>
            <w:tcW w:w="4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临床医学</w:t>
            </w:r>
          </w:p>
        </w:tc>
        <w:tc>
          <w:tcPr>
            <w:tcW w:w="4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妇产科学</w:t>
            </w:r>
          </w:p>
        </w:tc>
        <w:tc>
          <w:tcPr>
            <w:tcW w:w="3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B超医学</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放射医学</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病理 学</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口腔医学</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预防医学</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中医学</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针灸推拿</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护理</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检验</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药学</w:t>
            </w:r>
          </w:p>
        </w:tc>
        <w:tc>
          <w:tcPr>
            <w:tcW w:w="36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文秘</w:t>
            </w:r>
          </w:p>
        </w:tc>
        <w:tc>
          <w:tcPr>
            <w:tcW w:w="32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公共管理</w:t>
            </w:r>
          </w:p>
        </w:tc>
        <w:tc>
          <w:tcPr>
            <w:tcW w:w="674"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合计</w:t>
            </w:r>
          </w:p>
        </w:tc>
        <w:tc>
          <w:tcPr>
            <w:tcW w:w="1462"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000000"/>
                <w:spacing w:val="0"/>
                <w:sz w:val="18"/>
                <w:szCs w:val="18"/>
                <w:u w:val="none"/>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5"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乡镇卫生院</w:t>
            </w:r>
          </w:p>
        </w:tc>
        <w:tc>
          <w:tcPr>
            <w:tcW w:w="1513"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维山乡卫生院</w:t>
            </w:r>
          </w:p>
        </w:tc>
        <w:tc>
          <w:tcPr>
            <w:tcW w:w="4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42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37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1</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409"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before="0" w:beforeAutospacing="0" w:after="0" w:afterAutospacing="0" w:line="480" w:lineRule="atLeast"/>
              <w:ind w:left="0" w:right="0" w:firstLine="0"/>
              <w:jc w:val="left"/>
              <w:rPr>
                <w:rFonts w:hint="eastAsia" w:ascii="宋体" w:hAnsi="宋体" w:eastAsia="宋体" w:cs="宋体"/>
                <w:b w:val="0"/>
                <w:i w:val="0"/>
                <w:caps w:val="0"/>
                <w:color w:val="000000"/>
                <w:spacing w:val="0"/>
                <w:sz w:val="18"/>
                <w:szCs w:val="18"/>
                <w:u w:val="none"/>
              </w:rPr>
            </w:pPr>
            <w:r>
              <w:rPr>
                <w:rFonts w:hint="eastAsia" w:ascii="宋体" w:hAnsi="宋体" w:eastAsia="宋体" w:cs="宋体"/>
                <w:b w:val="0"/>
                <w:i w:val="0"/>
                <w:caps w:val="0"/>
                <w:color w:val="000000"/>
                <w:spacing w:val="0"/>
                <w:kern w:val="0"/>
                <w:sz w:val="18"/>
                <w:szCs w:val="18"/>
                <w:u w:val="none"/>
                <w:bdr w:val="none" w:color="auto" w:sz="0" w:space="0"/>
                <w:lang w:val="en-US" w:eastAsia="zh-CN" w:bidi="ar"/>
              </w:rPr>
              <w:t> </w:t>
            </w:r>
          </w:p>
        </w:tc>
        <w:tc>
          <w:tcPr>
            <w:tcW w:w="366" w:type="dxa"/>
            <w:tcBorders>
              <w:top w:val="outset" w:color="auto" w:sz="6" w:space="0"/>
              <w:left w:val="nil"/>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000000"/>
                <w:spacing w:val="0"/>
                <w:sz w:val="18"/>
                <w:szCs w:val="18"/>
                <w:u w:val="none"/>
              </w:rPr>
            </w:pPr>
          </w:p>
        </w:tc>
        <w:tc>
          <w:tcPr>
            <w:tcW w:w="323" w:type="dxa"/>
            <w:tcBorders>
              <w:top w:val="outset" w:color="auto" w:sz="6" w:space="0"/>
              <w:left w:val="nil"/>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000000"/>
                <w:spacing w:val="0"/>
                <w:sz w:val="18"/>
                <w:szCs w:val="18"/>
                <w:u w:val="none"/>
              </w:rPr>
            </w:pPr>
          </w:p>
        </w:tc>
        <w:tc>
          <w:tcPr>
            <w:tcW w:w="674" w:type="dxa"/>
            <w:tcBorders>
              <w:top w:val="outset" w:color="auto" w:sz="6" w:space="0"/>
              <w:left w:val="nil"/>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000000"/>
                <w:spacing w:val="0"/>
                <w:sz w:val="18"/>
                <w:szCs w:val="18"/>
                <w:u w:val="none"/>
              </w:rPr>
            </w:pPr>
          </w:p>
        </w:tc>
        <w:tc>
          <w:tcPr>
            <w:tcW w:w="1462" w:type="dxa"/>
            <w:tcBorders>
              <w:top w:val="outset" w:color="auto" w:sz="6" w:space="0"/>
              <w:left w:val="nil"/>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000000"/>
                <w:spacing w:val="0"/>
                <w:sz w:val="18"/>
                <w:szCs w:val="18"/>
                <w:u w:val="none"/>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5"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000000"/>
                <w:spacing w:val="0"/>
                <w:sz w:val="18"/>
                <w:szCs w:val="18"/>
                <w:u w:val="none"/>
              </w:rPr>
            </w:pPr>
          </w:p>
        </w:tc>
        <w:tc>
          <w:tcPr>
            <w:tcW w:w="1513" w:type="dxa"/>
            <w:tcBorders>
              <w:top w:val="outset" w:color="auto" w:sz="6" w:space="0"/>
              <w:left w:val="nil"/>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000000"/>
                <w:spacing w:val="0"/>
                <w:sz w:val="18"/>
                <w:szCs w:val="18"/>
                <w:u w:val="none"/>
              </w:rPr>
            </w:pPr>
          </w:p>
        </w:tc>
        <w:tc>
          <w:tcPr>
            <w:tcW w:w="426" w:type="dxa"/>
            <w:tcBorders>
              <w:top w:val="outset" w:color="auto" w:sz="6" w:space="0"/>
              <w:left w:val="nil"/>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000000"/>
                <w:spacing w:val="0"/>
                <w:sz w:val="18"/>
                <w:szCs w:val="18"/>
                <w:u w:val="none"/>
              </w:rPr>
            </w:pPr>
          </w:p>
        </w:tc>
        <w:tc>
          <w:tcPr>
            <w:tcW w:w="426" w:type="dxa"/>
            <w:tcBorders>
              <w:top w:val="outset" w:color="auto" w:sz="6" w:space="0"/>
              <w:left w:val="nil"/>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000000"/>
                <w:spacing w:val="0"/>
                <w:sz w:val="18"/>
                <w:szCs w:val="18"/>
                <w:u w:val="none"/>
              </w:rPr>
            </w:pPr>
          </w:p>
        </w:tc>
        <w:tc>
          <w:tcPr>
            <w:tcW w:w="375" w:type="dxa"/>
            <w:tcBorders>
              <w:top w:val="outset" w:color="auto" w:sz="6" w:space="0"/>
              <w:left w:val="nil"/>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000000"/>
                <w:spacing w:val="0"/>
                <w:sz w:val="18"/>
                <w:szCs w:val="18"/>
                <w:u w:val="none"/>
              </w:rPr>
            </w:pPr>
          </w:p>
        </w:tc>
        <w:tc>
          <w:tcPr>
            <w:tcW w:w="409" w:type="dxa"/>
            <w:tcBorders>
              <w:top w:val="outset" w:color="auto" w:sz="6" w:space="0"/>
              <w:left w:val="nil"/>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000000"/>
                <w:spacing w:val="0"/>
                <w:sz w:val="18"/>
                <w:szCs w:val="18"/>
                <w:u w:val="none"/>
              </w:rPr>
            </w:pPr>
          </w:p>
        </w:tc>
        <w:tc>
          <w:tcPr>
            <w:tcW w:w="409" w:type="dxa"/>
            <w:tcBorders>
              <w:top w:val="outset" w:color="auto" w:sz="6" w:space="0"/>
              <w:left w:val="nil"/>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000000"/>
                <w:spacing w:val="0"/>
                <w:sz w:val="18"/>
                <w:szCs w:val="18"/>
                <w:u w:val="none"/>
              </w:rPr>
            </w:pPr>
          </w:p>
        </w:tc>
        <w:tc>
          <w:tcPr>
            <w:tcW w:w="409" w:type="dxa"/>
            <w:tcBorders>
              <w:top w:val="outset" w:color="auto" w:sz="6" w:space="0"/>
              <w:left w:val="nil"/>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000000"/>
                <w:spacing w:val="0"/>
                <w:sz w:val="18"/>
                <w:szCs w:val="18"/>
                <w:u w:val="none"/>
              </w:rPr>
            </w:pPr>
          </w:p>
        </w:tc>
        <w:tc>
          <w:tcPr>
            <w:tcW w:w="409" w:type="dxa"/>
            <w:tcBorders>
              <w:top w:val="outset" w:color="auto" w:sz="6" w:space="0"/>
              <w:left w:val="nil"/>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000000"/>
                <w:spacing w:val="0"/>
                <w:sz w:val="18"/>
                <w:szCs w:val="18"/>
                <w:u w:val="none"/>
              </w:rPr>
            </w:pPr>
          </w:p>
        </w:tc>
        <w:tc>
          <w:tcPr>
            <w:tcW w:w="409" w:type="dxa"/>
            <w:tcBorders>
              <w:top w:val="outset" w:color="auto" w:sz="6" w:space="0"/>
              <w:left w:val="nil"/>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000000"/>
                <w:spacing w:val="0"/>
                <w:sz w:val="18"/>
                <w:szCs w:val="18"/>
                <w:u w:val="none"/>
              </w:rPr>
            </w:pPr>
          </w:p>
        </w:tc>
        <w:tc>
          <w:tcPr>
            <w:tcW w:w="409" w:type="dxa"/>
            <w:tcBorders>
              <w:top w:val="outset" w:color="auto" w:sz="6" w:space="0"/>
              <w:left w:val="nil"/>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000000"/>
                <w:spacing w:val="0"/>
                <w:sz w:val="18"/>
                <w:szCs w:val="18"/>
                <w:u w:val="none"/>
              </w:rPr>
            </w:pPr>
          </w:p>
        </w:tc>
        <w:tc>
          <w:tcPr>
            <w:tcW w:w="409" w:type="dxa"/>
            <w:tcBorders>
              <w:top w:val="outset" w:color="auto" w:sz="6" w:space="0"/>
              <w:left w:val="nil"/>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000000"/>
                <w:spacing w:val="0"/>
                <w:sz w:val="18"/>
                <w:szCs w:val="18"/>
                <w:u w:val="none"/>
              </w:rPr>
            </w:pPr>
          </w:p>
        </w:tc>
        <w:tc>
          <w:tcPr>
            <w:tcW w:w="409" w:type="dxa"/>
            <w:tcBorders>
              <w:top w:val="outset" w:color="auto" w:sz="6" w:space="0"/>
              <w:left w:val="nil"/>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000000"/>
                <w:spacing w:val="0"/>
                <w:sz w:val="18"/>
                <w:szCs w:val="18"/>
                <w:u w:val="none"/>
              </w:rPr>
            </w:pPr>
          </w:p>
        </w:tc>
        <w:tc>
          <w:tcPr>
            <w:tcW w:w="409" w:type="dxa"/>
            <w:tcBorders>
              <w:top w:val="outset" w:color="auto" w:sz="6" w:space="0"/>
              <w:left w:val="nil"/>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000000"/>
                <w:spacing w:val="0"/>
                <w:sz w:val="18"/>
                <w:szCs w:val="18"/>
                <w:u w:val="none"/>
              </w:rPr>
            </w:pPr>
          </w:p>
        </w:tc>
        <w:tc>
          <w:tcPr>
            <w:tcW w:w="366" w:type="dxa"/>
            <w:tcBorders>
              <w:top w:val="outset" w:color="auto" w:sz="6" w:space="0"/>
              <w:left w:val="nil"/>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000000"/>
                <w:spacing w:val="0"/>
                <w:sz w:val="18"/>
                <w:szCs w:val="18"/>
                <w:u w:val="none"/>
              </w:rPr>
            </w:pPr>
          </w:p>
        </w:tc>
        <w:tc>
          <w:tcPr>
            <w:tcW w:w="323" w:type="dxa"/>
            <w:tcBorders>
              <w:top w:val="outset" w:color="auto" w:sz="6" w:space="0"/>
              <w:left w:val="nil"/>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000000"/>
                <w:spacing w:val="0"/>
                <w:sz w:val="18"/>
                <w:szCs w:val="18"/>
                <w:u w:val="none"/>
              </w:rPr>
            </w:pPr>
          </w:p>
        </w:tc>
        <w:tc>
          <w:tcPr>
            <w:tcW w:w="674" w:type="dxa"/>
            <w:tcBorders>
              <w:top w:val="outset" w:color="auto" w:sz="6" w:space="0"/>
              <w:left w:val="nil"/>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000000"/>
                <w:spacing w:val="0"/>
                <w:sz w:val="18"/>
                <w:szCs w:val="18"/>
                <w:u w:val="none"/>
              </w:rPr>
            </w:pPr>
          </w:p>
        </w:tc>
        <w:tc>
          <w:tcPr>
            <w:tcW w:w="1462" w:type="dxa"/>
            <w:tcBorders>
              <w:top w:val="outset" w:color="auto" w:sz="6" w:space="0"/>
              <w:left w:val="nil"/>
              <w:bottom w:val="outset" w:color="auto" w:sz="6" w:space="0"/>
              <w:right w:val="outset" w:color="auto" w:sz="6" w:space="0"/>
            </w:tcBorders>
            <w:shd w:val="clear" w:color="auto" w:fill="FFFFFF"/>
            <w:vAlign w:val="center"/>
          </w:tcPr>
          <w:p>
            <w:pPr>
              <w:jc w:val="left"/>
              <w:rPr>
                <w:rFonts w:hint="eastAsia" w:ascii="宋体" w:hAnsi="宋体" w:eastAsia="宋体" w:cs="宋体"/>
                <w:b w:val="0"/>
                <w:i w:val="0"/>
                <w:caps w:val="0"/>
                <w:color w:val="000000"/>
                <w:spacing w:val="0"/>
                <w:sz w:val="18"/>
                <w:szCs w:val="18"/>
                <w:u w:val="none"/>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403F38"/>
    <w:rsid w:val="62403F3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2016-08-06T07:57:00Z</dcterms:created>
  <dc:creator>Tomle</dc:creator>
  <cp:lastModifiedBy>Tomle</cp:lastModifiedBy>
  <dcterms:modified xsi:type="dcterms:W3CDTF">2016-08-06T07:57:38Z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