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kinsoku w:val="0"/>
        <w:wordWrap w:val="0"/>
        <w:overflowPunct w:val="0"/>
        <w:spacing w:line="560" w:lineRule="exact"/>
        <w:jc w:val="both"/>
        <w:rPr>
          <w:rFonts w:hint="eastAsia" w:ascii="仿宋" w:hAnsi="仿宋" w:eastAsia="仿宋" w:cs="仿宋"/>
          <w:color w:val="303030"/>
          <w:sz w:val="32"/>
          <w:szCs w:val="32"/>
        </w:rPr>
      </w:pPr>
      <w:r>
        <w:rPr>
          <w:rFonts w:hint="eastAsia"/>
        </w:rPr>
        <w:t>附件2：</w:t>
      </w:r>
      <w:bookmarkStart w:id="0" w:name="_GoBack"/>
      <w:bookmarkEnd w:id="0"/>
    </w:p>
    <w:p>
      <w:pPr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公开招聘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工作</w:t>
      </w:r>
      <w:r>
        <w:rPr>
          <w:rFonts w:hint="eastAsia" w:ascii="方正小标宋简体" w:hAnsi="宋体" w:eastAsia="方正小标宋简体"/>
          <w:sz w:val="36"/>
          <w:szCs w:val="36"/>
        </w:rPr>
        <w:t>人员报名表</w:t>
      </w:r>
    </w:p>
    <w:tbl>
      <w:tblPr>
        <w:tblStyle w:val="7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949"/>
        <w:gridCol w:w="552"/>
        <w:gridCol w:w="58"/>
        <w:gridCol w:w="740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cs="宋体"/>
                <w:sz w:val="20"/>
                <w:szCs w:val="20"/>
              </w:rPr>
              <w:t>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t>承诺人：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43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日期： 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rPr>
                <w:rFonts w:hint="eastAsia" w:ascii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cs="宋体"/>
                <w:sz w:val="20"/>
                <w:szCs w:val="20"/>
              </w:rPr>
            </w:pPr>
          </w:p>
          <w:p>
            <w:pPr>
              <w:rPr>
                <w:rFonts w:hint="eastAsia"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ind w:right="160"/>
        <w:jc w:val="both"/>
        <w:rPr>
          <w:rFonts w:ascii="??_GB2312" w:hAnsi="仿宋" w:cs="Times New Roman"/>
          <w:sz w:val="32"/>
          <w:szCs w:val="32"/>
        </w:rPr>
      </w:pPr>
    </w:p>
    <w:p/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E6BD7"/>
    <w:rsid w:val="13EE6B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79;&#26611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2018-08-29T03:18:00Z</dcterms:created>
  <dc:creator>王柳</dc:creator>
  <cp:lastModifiedBy>王柳</cp:lastModifiedBy>
  <dcterms:modified xsi:type="dcterms:W3CDTF">2018-08-29T03:20:26Z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