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Times New Roman" w:hAnsi="Times New Roman" w:eastAsia="仿宋_GB2312" w:cs="Times New Roman"/>
          <w:spacing w:val="4"/>
          <w:sz w:val="32"/>
          <w:szCs w:val="32"/>
        </w:rPr>
      </w:pPr>
      <w:bookmarkStart w:id="0" w:name="_GoBack"/>
    </w:p>
    <w:bookmarkEnd w:id="0"/>
    <w:tbl>
      <w:tblPr>
        <w:tblStyle w:val="10"/>
        <w:tblpPr w:leftFromText="180" w:rightFromText="180" w:vertAnchor="text" w:horzAnchor="page" w:tblpX="1862" w:tblpY="99"/>
        <w:tblOverlap w:val="never"/>
        <w:tblW w:w="85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632"/>
        <w:gridCol w:w="62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附件：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hAnsi="等线" w:eastAsia="方正小标宋简体" w:cs="方正小标宋简体"/>
                <w:color w:val="000000"/>
                <w:kern w:val="0"/>
                <w:sz w:val="44"/>
                <w:szCs w:val="44"/>
              </w:rPr>
              <w:t>2019</w:t>
            </w:r>
            <w:r>
              <w:rPr>
                <w:rFonts w:hint="eastAsia" w:ascii="方正小标宋简体" w:hAnsi="等线" w:eastAsia="方正小标宋简体" w:cs="方正小标宋简体"/>
                <w:color w:val="000000"/>
                <w:kern w:val="0"/>
                <w:sz w:val="44"/>
                <w:szCs w:val="44"/>
              </w:rPr>
              <w:t>年湖南省选拔选调生重点学科目录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学科大类</w:t>
            </w:r>
          </w:p>
        </w:tc>
        <w:tc>
          <w:tcPr>
            <w:tcW w:w="6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学科类别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" w:eastAsia="楷体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楷体" w:eastAsia="楷体_GB2312" w:cs="楷体_GB2312"/>
                <w:color w:val="000000"/>
                <w:kern w:val="0"/>
                <w:sz w:val="32"/>
                <w:szCs w:val="32"/>
              </w:rPr>
              <w:t>文史哲大类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哲学类（马克思主义哲学、中国哲学）、中国语言文学类（中国古代文学、中国现当代文学、比较文学与世界文学、秘书学）、新闻传播学类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" w:eastAsia="楷体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楷体" w:eastAsia="楷体_GB2312" w:cs="楷体_GB2312"/>
                <w:color w:val="000000"/>
                <w:kern w:val="0"/>
                <w:sz w:val="32"/>
                <w:szCs w:val="32"/>
              </w:rPr>
              <w:t>经济与管理学大类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经济学、工商管理类、农林经济管理类、公共管理类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" w:eastAsia="楷体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楷体" w:eastAsia="楷体_GB2312" w:cs="楷体_GB2312"/>
                <w:color w:val="000000"/>
                <w:kern w:val="0"/>
                <w:sz w:val="32"/>
                <w:szCs w:val="32"/>
              </w:rPr>
              <w:t>法学大类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法学类、社会学类、政治学类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" w:eastAsia="楷体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楷体" w:eastAsia="楷体_GB2312" w:cs="楷体_GB2312"/>
                <w:color w:val="000000"/>
                <w:kern w:val="0"/>
                <w:sz w:val="32"/>
                <w:szCs w:val="32"/>
              </w:rPr>
              <w:t>工学大类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机械类、材料类、动力工程及工程热物理类（或能源动力类）、电气工程类（或电气类）、电子信息类、控制科学与工程类（或自动化类）、土建类、水利工程类、测绘类、地矿类、交通运输类、农林工程类、环境科学与工程类（或环境与安全类）、化学工程与技术类、食品与生物类（或食品检验与生物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" w:eastAsia="楷体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楷体" w:eastAsia="楷体_GB2312" w:cs="楷体_GB2312"/>
                <w:color w:val="000000"/>
                <w:kern w:val="0"/>
                <w:sz w:val="32"/>
                <w:szCs w:val="32"/>
              </w:rPr>
              <w:t>农学大类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作物学类（或植物生产类）、林业与园艺学类（或林学类）、植物保护与农业资源利用类（或自然保护与环境生态类）、畜牧畜医学类（或动物生产与动物医学类）、水产类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" w:eastAsia="楷体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楷体" w:eastAsia="楷体_GB2312" w:cs="楷体_GB2312"/>
                <w:color w:val="000000"/>
                <w:kern w:val="0"/>
                <w:sz w:val="32"/>
                <w:szCs w:val="32"/>
              </w:rPr>
              <w:t>医学大类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公共卫生与预防医学类</w:t>
            </w:r>
          </w:p>
        </w:tc>
      </w:tr>
    </w:tbl>
    <w:p>
      <w:pPr>
        <w:spacing w:line="560" w:lineRule="exact"/>
        <w:jc w:val="right"/>
        <w:rPr>
          <w:rFonts w:ascii="Times New Roman" w:hAnsi="Times New Roman" w:eastAsia="仿宋_GB2312" w:cs="Times New Roman"/>
          <w:spacing w:val="4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pacing w:val="4"/>
          <w:sz w:val="32"/>
          <w:szCs w:val="32"/>
        </w:rPr>
      </w:pPr>
    </w:p>
    <w:p>
      <w:pPr>
        <w:spacing w:line="620" w:lineRule="exact"/>
        <w:jc w:val="left"/>
        <w:rPr>
          <w:rFonts w:ascii="Times New Roman" w:hAnsi="Times New Roman" w:eastAsia="仿宋_GB2312" w:cs="Times New Roman"/>
          <w:spacing w:val="4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注：具体专业见2</w:t>
      </w:r>
      <w:r>
        <w:rPr>
          <w:rFonts w:ascii="仿宋_GB2312" w:hAnsi="仿宋" w:eastAsia="仿宋_GB2312" w:cs="仿宋_GB2312"/>
          <w:color w:val="000000"/>
          <w:kern w:val="0"/>
          <w:sz w:val="28"/>
          <w:szCs w:val="28"/>
        </w:rPr>
        <w:t>018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年湖南省公务员考录专业目录。</w:t>
      </w:r>
    </w:p>
    <w:sectPr>
      <w:footerReference r:id="rId3" w:type="default"/>
      <w:pgSz w:w="11906" w:h="16838"/>
      <w:pgMar w:top="1474" w:right="1531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宋体"/>
    <w:panose1 w:val="00000000000000000000"/>
    <w:charset w:val="88"/>
    <w:family w:val="auto"/>
    <w:pitch w:val="default"/>
    <w:sig w:usb0="00000000" w:usb1="00000000" w:usb2="00000016" w:usb3="00000000" w:csb0="0014000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1D"/>
    <w:rsid w:val="000102BB"/>
    <w:rsid w:val="000234DA"/>
    <w:rsid w:val="000272DD"/>
    <w:rsid w:val="00044EE1"/>
    <w:rsid w:val="00062D15"/>
    <w:rsid w:val="00071DA5"/>
    <w:rsid w:val="00084A82"/>
    <w:rsid w:val="000F7C03"/>
    <w:rsid w:val="0011646B"/>
    <w:rsid w:val="00126F61"/>
    <w:rsid w:val="001370CC"/>
    <w:rsid w:val="001A367B"/>
    <w:rsid w:val="001B3976"/>
    <w:rsid w:val="001B5778"/>
    <w:rsid w:val="002250C2"/>
    <w:rsid w:val="002328C7"/>
    <w:rsid w:val="00233A39"/>
    <w:rsid w:val="00241565"/>
    <w:rsid w:val="00256EAB"/>
    <w:rsid w:val="00267A05"/>
    <w:rsid w:val="002778F3"/>
    <w:rsid w:val="0028420B"/>
    <w:rsid w:val="002918C8"/>
    <w:rsid w:val="00302073"/>
    <w:rsid w:val="00341C08"/>
    <w:rsid w:val="00372FF6"/>
    <w:rsid w:val="003801F4"/>
    <w:rsid w:val="00381230"/>
    <w:rsid w:val="00390BAF"/>
    <w:rsid w:val="003B257C"/>
    <w:rsid w:val="003B5BD0"/>
    <w:rsid w:val="003F2FB9"/>
    <w:rsid w:val="003F6855"/>
    <w:rsid w:val="0040430F"/>
    <w:rsid w:val="0043591A"/>
    <w:rsid w:val="0044638F"/>
    <w:rsid w:val="004B5BFF"/>
    <w:rsid w:val="004B7B9C"/>
    <w:rsid w:val="00504F40"/>
    <w:rsid w:val="00514A2F"/>
    <w:rsid w:val="005312B5"/>
    <w:rsid w:val="005353AD"/>
    <w:rsid w:val="005535A1"/>
    <w:rsid w:val="00554442"/>
    <w:rsid w:val="00586E46"/>
    <w:rsid w:val="005A0879"/>
    <w:rsid w:val="005C5C87"/>
    <w:rsid w:val="005D63DC"/>
    <w:rsid w:val="00682595"/>
    <w:rsid w:val="006C0F57"/>
    <w:rsid w:val="00730B21"/>
    <w:rsid w:val="00792015"/>
    <w:rsid w:val="00795131"/>
    <w:rsid w:val="007B7C2E"/>
    <w:rsid w:val="007F37ED"/>
    <w:rsid w:val="00801143"/>
    <w:rsid w:val="0084186D"/>
    <w:rsid w:val="008474E5"/>
    <w:rsid w:val="00865381"/>
    <w:rsid w:val="008750F0"/>
    <w:rsid w:val="008D4F1D"/>
    <w:rsid w:val="0090079E"/>
    <w:rsid w:val="00934227"/>
    <w:rsid w:val="009849A8"/>
    <w:rsid w:val="00990C37"/>
    <w:rsid w:val="009A6705"/>
    <w:rsid w:val="009E0394"/>
    <w:rsid w:val="00A00CA4"/>
    <w:rsid w:val="00A31825"/>
    <w:rsid w:val="00A331BF"/>
    <w:rsid w:val="00A35945"/>
    <w:rsid w:val="00A72C91"/>
    <w:rsid w:val="00A762D1"/>
    <w:rsid w:val="00AA0863"/>
    <w:rsid w:val="00AF3677"/>
    <w:rsid w:val="00AF4FE8"/>
    <w:rsid w:val="00B065A3"/>
    <w:rsid w:val="00B261BF"/>
    <w:rsid w:val="00B4357E"/>
    <w:rsid w:val="00B622F4"/>
    <w:rsid w:val="00BD0F2D"/>
    <w:rsid w:val="00BD6083"/>
    <w:rsid w:val="00BE7E01"/>
    <w:rsid w:val="00C12A5D"/>
    <w:rsid w:val="00C270AD"/>
    <w:rsid w:val="00C4788C"/>
    <w:rsid w:val="00C56E5D"/>
    <w:rsid w:val="00C61FE8"/>
    <w:rsid w:val="00C6631D"/>
    <w:rsid w:val="00C84B49"/>
    <w:rsid w:val="00CA5F2D"/>
    <w:rsid w:val="00CC08B8"/>
    <w:rsid w:val="00CD257C"/>
    <w:rsid w:val="00D0050A"/>
    <w:rsid w:val="00D10830"/>
    <w:rsid w:val="00D2752D"/>
    <w:rsid w:val="00D92909"/>
    <w:rsid w:val="00DC4BCC"/>
    <w:rsid w:val="00E02223"/>
    <w:rsid w:val="00E023F1"/>
    <w:rsid w:val="00E1408D"/>
    <w:rsid w:val="00E2127B"/>
    <w:rsid w:val="00E56786"/>
    <w:rsid w:val="00E67CDF"/>
    <w:rsid w:val="00E82389"/>
    <w:rsid w:val="00E91E8E"/>
    <w:rsid w:val="00E97657"/>
    <w:rsid w:val="00F03563"/>
    <w:rsid w:val="00F52AC5"/>
    <w:rsid w:val="00F60477"/>
    <w:rsid w:val="00F7640B"/>
    <w:rsid w:val="054B5F62"/>
    <w:rsid w:val="15847D23"/>
    <w:rsid w:val="15E06C17"/>
    <w:rsid w:val="1F0250CA"/>
    <w:rsid w:val="1FFB34C2"/>
    <w:rsid w:val="2D2F0236"/>
    <w:rsid w:val="3C407174"/>
    <w:rsid w:val="434E7094"/>
    <w:rsid w:val="443759D4"/>
    <w:rsid w:val="47CF5A70"/>
    <w:rsid w:val="63B63E0F"/>
    <w:rsid w:val="6B792244"/>
    <w:rsid w:val="7F5A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semiHidden/>
    <w:unhideWhenUsed/>
    <w:uiPriority w:val="99"/>
    <w:rPr>
      <w:rFonts w:ascii="宋体"/>
      <w:sz w:val="24"/>
      <w:szCs w:val="24"/>
    </w:r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1">
    <w:name w:val="页眉 Char"/>
    <w:basedOn w:val="8"/>
    <w:link w:val="6"/>
    <w:qFormat/>
    <w:uiPriority w:val="99"/>
    <w:rPr>
      <w:rFonts w:ascii="Calibri" w:hAnsi="Calibri" w:cs="Calibri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rFonts w:ascii="Calibri" w:hAnsi="Calibri" w:cs="Calibri"/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4">
    <w:name w:val="日期 Char"/>
    <w:basedOn w:val="8"/>
    <w:link w:val="3"/>
    <w:semiHidden/>
    <w:uiPriority w:val="99"/>
    <w:rPr>
      <w:rFonts w:ascii="Calibri" w:hAnsi="Calibri" w:cs="Calibri"/>
      <w:kern w:val="2"/>
      <w:sz w:val="21"/>
      <w:szCs w:val="21"/>
    </w:rPr>
  </w:style>
  <w:style w:type="character" w:customStyle="1" w:styleId="15">
    <w:name w:val="文档结构图 Char"/>
    <w:basedOn w:val="8"/>
    <w:link w:val="2"/>
    <w:semiHidden/>
    <w:uiPriority w:val="99"/>
    <w:rPr>
      <w:rFonts w:ascii="宋体" w:hAnsi="Calibri" w:cs="Calibri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488</Words>
  <Characters>2785</Characters>
  <Lines>23</Lines>
  <Paragraphs>6</Paragraphs>
  <TotalTime>0</TotalTime>
  <ScaleCrop>false</ScaleCrop>
  <LinksUpToDate>false</LinksUpToDate>
  <CharactersWithSpaces>3267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2018-11-12T01:02:00Z</dcterms:created>
  <dc:creator>Wang Yujie</dc:creator>
  <cp:lastModifiedBy>Administrator</cp:lastModifiedBy>
  <cp:lastPrinted>2018-11-23T10:59:00Z</cp:lastPrinted>
  <dcterms:modified xsi:type="dcterms:W3CDTF">2018-11-27T03:40:45Z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