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88" w:beforeAutospacing="0" w:after="300" w:afterAutospacing="0" w:line="510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588" w:beforeAutospacing="0" w:after="300" w:afterAutospacing="0" w:line="510" w:lineRule="atLeast"/>
        <w:ind w:left="0" w:right="0" w:firstLine="42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2020年湘潭市岳塘区社区工作者岗位计划表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75"/>
        <w:gridCol w:w="1305"/>
        <w:gridCol w:w="915"/>
        <w:gridCol w:w="600"/>
        <w:gridCol w:w="600"/>
        <w:gridCol w:w="4050"/>
        <w:gridCol w:w="525"/>
        <w:gridCol w:w="870"/>
        <w:gridCol w:w="1170"/>
        <w:gridCol w:w="1995"/>
        <w:gridCol w:w="14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主管部门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4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岗位计划分布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最高年龄要求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(周岁)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最低学历要求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其他要求和说明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面试方式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岳塘区委组织部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党建员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下摄司街道2人，东坪街道1人，岳塘街道1人，宝塔街道1人，五里堆街道2人，霞城街道1人，书院路街道2人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8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40周岁以下（1979年8 月1日至2001年8月1日期间出生）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大专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必须是中共正式党员或预备党员。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结构化面试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岳塘区卫健局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计生员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</w:t>
            </w:r>
          </w:p>
        </w:tc>
        <w:tc>
          <w:tcPr>
            <w:tcW w:w="4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建设路街道1人，五里堆街道1人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大专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结构化面试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岳塘区人社局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社保员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03</w:t>
            </w:r>
          </w:p>
        </w:tc>
        <w:tc>
          <w:tcPr>
            <w:tcW w:w="4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下摄司街道1人，岳塘街道1人，宝塔街道1人，五里堆街道1人，霞城街道1人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大专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结构化面试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岳塘区民政局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低保员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04</w:t>
            </w:r>
          </w:p>
        </w:tc>
        <w:tc>
          <w:tcPr>
            <w:tcW w:w="4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霞城街道1人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大专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结构化面试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岳塘区民政局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其他社区工作者（不含四员）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岳塘街道2人，宝塔街道5人，五里堆街道4人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大专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结构化面试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10" w:lineRule="atLeast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sz w:val="24"/>
      <w:szCs w:val="24"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sz w:val="24"/>
      <w:szCs w:val="24"/>
      <w:bdr w:val="none" w:color="auto" w:sz="0" w:space="0"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time"/>
    <w:basedOn w:val="4"/>
    <w:uiPriority w:val="0"/>
    <w:rPr>
      <w:rFonts w:ascii="Arial" w:hAnsi="Arial" w:cs="Arial"/>
    </w:rPr>
  </w:style>
  <w:style w:type="character" w:customStyle="1" w:styleId="14">
    <w:name w:val="hover16"/>
    <w:basedOn w:val="4"/>
    <w:uiPriority w:val="0"/>
    <w:rPr>
      <w:color w:val="000000"/>
      <w:shd w:val="clear" w:fill="FFFFFF"/>
    </w:rPr>
  </w:style>
  <w:style w:type="character" w:customStyle="1" w:styleId="15">
    <w:name w:val="select2-selection__rendered"/>
    <w:basedOn w:val="4"/>
    <w:uiPriority w:val="0"/>
    <w:rPr>
      <w:sz w:val="18"/>
      <w:szCs w:val="18"/>
      <w:bdr w:val="none" w:color="auto" w:sz="0" w:space="0"/>
    </w:rPr>
  </w:style>
  <w:style w:type="character" w:customStyle="1" w:styleId="16">
    <w:name w:val="wx-space"/>
    <w:basedOn w:val="4"/>
    <w:uiPriority w:val="0"/>
  </w:style>
  <w:style w:type="character" w:customStyle="1" w:styleId="17">
    <w:name w:val="wx-spac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2020-04-13T06:39:58Z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