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2"/>
        <w:rPr>
          <w:rFonts w:hint="eastAsia" w:ascii="方正小标宋简体" w:hAnsi="方正小标宋简体" w:eastAsia="方正小标宋简体" w:cs="方正小标宋简体"/>
          <w:kern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</w:rPr>
        <w:t>长沙电力职业技术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lang w:eastAsia="zh-CN"/>
        </w:rPr>
        <w:t>学院关于公开招聘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2"/>
        <w:rPr>
          <w:rFonts w:hint="eastAsia" w:ascii="方正小标宋简体" w:hAnsi="方正小标宋简体" w:eastAsia="方正小标宋简体" w:cs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lang w:eastAsia="zh-CN"/>
        </w:rPr>
        <w:t>编外合同制教师的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sz w:val="32"/>
        </w:rPr>
        <w:t>长沙电力职业技术学院隶属于国网湖南省电力有限公司，教育业务由湖南省教育厅管理。学院坚持“立足电网、服务企业，面向行业、服务社会”的办学定位，以培育“电力工匠”为己任，借助行业办学优势，持续深化产教融合，全面向现代职业教育转型。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根据工作需要，现公开招聘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教师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，现将有关要求公告如下：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（一）坚持德才兼备、以德为先的用人标准。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（二）坚持公开、平等、竞争、择优的原则。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（三）坚持工作需要、人岗相适，注重综合能力和专业知识相结合。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</w:rPr>
        <w:t>二、招聘岗位及条件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（一）招聘岗位：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根据工作需要，我校拟公开招聘编外合同制电气类专业教师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4人（详细岗位见附件1）。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（二）招聘条件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1.热爱教育事业，遵纪守法，治学严谨，为人师表，具有良好的政治思想品质和职业道德；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2.身心健康，具有适应岗位要求的身体条件。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3.具备和各岗位所要求的专业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技术资格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，以及岗位所需的专业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知识、业务能力和技术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技能条件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（详细条件见附件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）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  <w:szCs w:val="22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  <w:szCs w:val="22"/>
        </w:rPr>
        <w:t>三、待遇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/>
          <w:sz w:val="32"/>
          <w:szCs w:val="22"/>
        </w:rPr>
      </w:pPr>
      <w:r>
        <w:rPr>
          <w:rFonts w:hint="eastAsia" w:ascii="方正仿宋_GBK" w:hAnsi="方正仿宋_GBK" w:eastAsia="方正仿宋_GBK"/>
          <w:sz w:val="32"/>
          <w:szCs w:val="22"/>
        </w:rPr>
        <w:t>薪酬待遇由</w:t>
      </w:r>
      <w:r>
        <w:rPr>
          <w:rFonts w:hint="eastAsia" w:ascii="方正仿宋_GBK" w:hAnsi="方正仿宋_GBK" w:eastAsia="方正仿宋_GBK"/>
          <w:b/>
          <w:bCs/>
          <w:sz w:val="32"/>
          <w:szCs w:val="22"/>
        </w:rPr>
        <w:t>基本工资、绩效工资、辅助工资和其它福利待遇</w:t>
      </w:r>
      <w:r>
        <w:rPr>
          <w:rFonts w:hint="eastAsia" w:ascii="方正仿宋_GBK" w:hAnsi="方正仿宋_GBK" w:eastAsia="方正仿宋_GBK"/>
          <w:sz w:val="32"/>
          <w:szCs w:val="22"/>
        </w:rPr>
        <w:t>构成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。其中，</w:t>
      </w:r>
      <w:r>
        <w:rPr>
          <w:rFonts w:hint="eastAsia" w:ascii="方正仿宋_GBK" w:hAnsi="方正仿宋_GBK" w:eastAsia="方正仿宋_GBK"/>
          <w:b/>
          <w:bCs/>
          <w:sz w:val="32"/>
          <w:szCs w:val="22"/>
          <w:lang w:eastAsia="zh-CN"/>
        </w:rPr>
        <w:t>基本工资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与</w:t>
      </w:r>
      <w:r>
        <w:rPr>
          <w:rFonts w:hint="eastAsia" w:ascii="方正仿宋_GBK" w:hAnsi="方正仿宋_GBK" w:eastAsia="方正仿宋_GBK"/>
          <w:sz w:val="32"/>
          <w:szCs w:val="22"/>
        </w:rPr>
        <w:t>学历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挂钩，预计</w:t>
      </w:r>
      <w:r>
        <w:rPr>
          <w:rFonts w:hint="eastAsia" w:ascii="方正仿宋_GBK" w:hAnsi="方正仿宋_GBK" w:eastAsia="方正仿宋_GBK"/>
          <w:sz w:val="32"/>
          <w:szCs w:val="22"/>
          <w:lang w:val="en-US" w:eastAsia="zh-CN"/>
        </w:rPr>
        <w:t>1.6-3.5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  <w:lang w:val="en-US" w:eastAsia="zh-CN"/>
        </w:rPr>
        <w:t>万元</w:t>
      </w:r>
      <w:r>
        <w:rPr>
          <w:rFonts w:hint="eastAsia" w:ascii="方正仿宋_GBK" w:hAnsi="方正仿宋_GBK" w:eastAsia="方正仿宋_GBK"/>
          <w:sz w:val="32"/>
          <w:szCs w:val="22"/>
          <w:lang w:val="en-US" w:eastAsia="zh-CN"/>
        </w:rPr>
        <w:t>/年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；</w:t>
      </w:r>
      <w:r>
        <w:rPr>
          <w:rFonts w:hint="eastAsia" w:ascii="方正仿宋_GBK" w:hAnsi="方正仿宋_GBK" w:eastAsia="方正仿宋_GBK"/>
          <w:b/>
          <w:bCs/>
          <w:sz w:val="32"/>
          <w:szCs w:val="22"/>
          <w:lang w:eastAsia="zh-CN"/>
        </w:rPr>
        <w:t>绩效工资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与职称、课时量、授课质量挂钩，职称等级决定课时单价，并根据实际上课课时量、授课质量，</w:t>
      </w:r>
      <w:r>
        <w:rPr>
          <w:rFonts w:hint="eastAsia" w:ascii="方正仿宋_GBK" w:hAnsi="方正仿宋_GBK" w:eastAsia="方正仿宋_GBK"/>
          <w:sz w:val="32"/>
          <w:szCs w:val="22"/>
        </w:rPr>
        <w:t>预计待遇</w:t>
      </w:r>
      <w:r>
        <w:rPr>
          <w:rFonts w:hint="eastAsia" w:ascii="方正仿宋_GBK" w:hAnsi="方正仿宋_GBK" w:eastAsia="方正仿宋_GBK"/>
          <w:sz w:val="32"/>
          <w:szCs w:val="22"/>
          <w:lang w:val="en-US" w:eastAsia="zh-CN"/>
        </w:rPr>
        <w:t>3</w:t>
      </w:r>
      <w:r>
        <w:rPr>
          <w:rFonts w:hint="eastAsia" w:ascii="方正仿宋_GBK" w:hAnsi="方正仿宋_GBK" w:eastAsia="方正仿宋_GBK"/>
          <w:b w:val="0"/>
          <w:bCs w:val="0"/>
          <w:color w:val="auto"/>
          <w:sz w:val="32"/>
          <w:szCs w:val="22"/>
          <w:lang w:val="en-US" w:eastAsia="zh-CN"/>
        </w:rPr>
        <w:t>-6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</w:rPr>
        <w:t>万</w:t>
      </w:r>
      <w:r>
        <w:rPr>
          <w:rFonts w:hint="eastAsia" w:ascii="方正仿宋_GBK" w:hAnsi="方正仿宋_GBK" w:eastAsia="方正仿宋_GBK"/>
          <w:sz w:val="32"/>
          <w:szCs w:val="22"/>
        </w:rPr>
        <w:t>元/年；</w:t>
      </w:r>
      <w:r>
        <w:rPr>
          <w:rFonts w:hint="eastAsia" w:ascii="方正仿宋_GBK" w:hAnsi="方正仿宋_GBK" w:eastAsia="方正仿宋_GBK"/>
          <w:b/>
          <w:bCs/>
          <w:sz w:val="32"/>
          <w:szCs w:val="22"/>
          <w:lang w:eastAsia="zh-CN"/>
        </w:rPr>
        <w:t>辅助工资，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  <w:lang w:eastAsia="zh-CN"/>
        </w:rPr>
        <w:t>含工龄工资、加班工资、表彰奖励、卫生费、通讯补贴、交通补贴以及节日补贴，预计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  <w:lang w:val="en-US" w:eastAsia="zh-CN"/>
        </w:rPr>
        <w:t>0.8-1.2万元/年</w:t>
      </w:r>
      <w:r>
        <w:rPr>
          <w:rFonts w:hint="eastAsia" w:ascii="方正仿宋_GBK" w:hAnsi="方正仿宋_GBK" w:eastAsia="方正仿宋_GBK"/>
          <w:b/>
          <w:bCs/>
          <w:sz w:val="32"/>
          <w:szCs w:val="22"/>
          <w:lang w:eastAsia="zh-CN"/>
        </w:rPr>
        <w:t>；其他福利待遇：</w:t>
      </w:r>
      <w:r>
        <w:rPr>
          <w:rFonts w:hint="eastAsia" w:ascii="方正仿宋_GBK" w:hAnsi="方正仿宋_GBK" w:eastAsia="方正仿宋_GBK"/>
          <w:sz w:val="32"/>
          <w:szCs w:val="22"/>
        </w:rPr>
        <w:t>统一购买“五险一金”，另含疗休养、体检</w:t>
      </w:r>
      <w:r>
        <w:rPr>
          <w:rFonts w:hint="eastAsia" w:ascii="方正仿宋_GBK" w:hAnsi="方正仿宋_GBK" w:eastAsia="方正仿宋_GBK"/>
          <w:sz w:val="32"/>
          <w:szCs w:val="22"/>
          <w:lang w:eastAsia="zh-CN"/>
        </w:rPr>
        <w:t>、工作餐</w:t>
      </w:r>
      <w:r>
        <w:rPr>
          <w:rFonts w:hint="eastAsia" w:ascii="方正仿宋_GBK" w:hAnsi="方正仿宋_GBK" w:eastAsia="方正仿宋_GBK"/>
          <w:sz w:val="32"/>
          <w:szCs w:val="22"/>
        </w:rPr>
        <w:t>等其它福利。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  <w:lang w:eastAsia="zh-CN"/>
        </w:rPr>
        <w:t>预计全年应发数为</w:t>
      </w:r>
      <w:r>
        <w:rPr>
          <w:rFonts w:hint="eastAsia" w:ascii="方正仿宋_GBK" w:hAnsi="方正仿宋_GBK" w:eastAsia="方正仿宋_GBK"/>
          <w:b w:val="0"/>
          <w:bCs w:val="0"/>
          <w:sz w:val="32"/>
          <w:szCs w:val="22"/>
          <w:lang w:val="en-US" w:eastAsia="zh-CN"/>
        </w:rPr>
        <w:t>5-10万/年。</w:t>
      </w:r>
      <w:r>
        <w:rPr>
          <w:rFonts w:hint="eastAsia" w:ascii="方正仿宋_GBK" w:hAnsi="方正仿宋_GBK" w:eastAsia="方正仿宋_GBK"/>
          <w:sz w:val="32"/>
          <w:szCs w:val="22"/>
        </w:rPr>
        <w:t>学院不统一安排住房。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202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年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8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日至202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年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8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13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请将以下电子稿或扫描件以“岗位名称+姓名”为邮件名，投送至邮箱：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fldChar w:fldCharType="begin"/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instrText xml:space="preserve"> HYPERLINK "mailto:tanghl2@cseptc.net" </w:instrTex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fldChar w:fldCharType="separate"/>
      </w:r>
      <w:r>
        <w:rPr>
          <w:rStyle w:val="4"/>
          <w:rFonts w:hint="eastAsia" w:ascii="方正仿宋_GBK" w:hAnsi="方正仿宋_GBK" w:eastAsia="方正仿宋_GBK"/>
          <w:color w:val="222222"/>
          <w:kern w:val="0"/>
          <w:sz w:val="32"/>
        </w:rPr>
        <w:t>tanghl@cseptc.net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fldChar w:fldCharType="end"/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；联系人：唐老师；联系电话：0731-84074181。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1.《长沙电力职业技术学院公开招聘人员报名表》一式一份，投送至招聘邮箱即可；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2.本人有效身份证、学历学位（包括第一学历）证书（或学信网教育部学历证书电子注册备案表）、职称证书。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3.其它获奖证书和岗位要求的其他相关材料。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  <w:szCs w:val="22"/>
          <w:lang w:eastAsia="zh-CN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  <w:szCs w:val="22"/>
          <w:lang w:eastAsia="zh-CN"/>
        </w:rPr>
        <w:t>笔试与面试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（一）时间、地点等事宜另行通知。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（二）笔试：每个岗位应聘者在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10人及以上的，组织开展笔试，未满10人应聘的岗位，不开展笔试，由学院人事处组织有关部门开展面试。笔试内容主要包括但不限于：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应聘岗位的专业知识、教学技能、综合文字能力等。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（三）面试：经过笔试后，依据笔试成绩，各岗位择优挑选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5至7人参加面试。因应聘人数不足10人，不开展笔试，直接组织面试。面试内容主要包括但不限于：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自我介绍（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2分钟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）、问题答辩（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5分钟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）、教学试讲（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15分钟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），以及双方沟通，主要考察语言表达能力，岗位适应能力以及专业综合素养。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（四）考试成绩：笔试与面试成绩均按百分制计分，再按笔试占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60%，面试占40%的比例核算出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最终成绩；仅开展面试的岗位，以面试得分为最终成绩。应聘成绩将在学院官网公布。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黑体_GBK" w:hAnsi="方正黑体_GBK" w:eastAsia="方正黑体_GBK"/>
          <w:color w:val="222222"/>
          <w:kern w:val="0"/>
          <w:sz w:val="32"/>
        </w:rPr>
      </w:pPr>
      <w:r>
        <w:rPr>
          <w:rFonts w:hint="eastAsia" w:ascii="方正黑体_GBK" w:hAnsi="方正黑体_GBK" w:eastAsia="方正黑体_GBK"/>
          <w:color w:val="222222"/>
          <w:kern w:val="0"/>
          <w:sz w:val="32"/>
          <w:szCs w:val="22"/>
          <w:lang w:val="en-US" w:eastAsia="zh-CN"/>
        </w:rPr>
        <w:t>六、</w:t>
      </w:r>
      <w:r>
        <w:rPr>
          <w:rFonts w:hint="eastAsia" w:ascii="方正黑体_GBK" w:hAnsi="方正黑体_GBK" w:eastAsia="方正黑体_GBK"/>
          <w:color w:val="222222"/>
          <w:kern w:val="0"/>
          <w:sz w:val="32"/>
        </w:rPr>
        <w:t>关于录用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（一）202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年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val="en-US" w:eastAsia="zh-CN"/>
        </w:rPr>
        <w:t>8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val="en-US" w:eastAsia="zh-CN"/>
        </w:rPr>
        <w:t>25前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，学院将通过电话方式通知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eastAsia="zh-CN"/>
        </w:rPr>
        <w:t>拟聘用人员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，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eastAsia="zh-CN"/>
        </w:rPr>
        <w:t>其他未入选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应聘者不再另行通知；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  <w:lang w:val="en-US" w:eastAsia="zh-CN"/>
        </w:rPr>
        <w:t>（二）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szCs w:val="22"/>
        </w:rPr>
        <w:t>通过面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试的应聘者，提交近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个月内的体检报告，确保应聘人员身心健康。通过体检、考察合格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的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应聘者，根据相关法律法规和《长沙电力职业技术学院劳动用工管理办法》办理聘用手续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 xml:space="preserve">附件：1.招聘岗位及要求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2.长沙电力职业技术学院公开招聘报名表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长沙电力职业技术学院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Fonts w:hint="eastAsia" w:ascii="方正仿宋_GBK" w:hAnsi="方正仿宋_GBK" w:eastAsia="方正仿宋_GBK"/>
          <w:color w:val="222222"/>
          <w:kern w:val="0"/>
          <w:sz w:val="32"/>
        </w:rPr>
        <w:sectPr>
          <w:pgSz w:w="11906" w:h="16838"/>
          <w:pgMar w:top="1644" w:right="1417" w:bottom="1644" w:left="1417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202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年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8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月</w:t>
      </w:r>
      <w:r>
        <w:rPr>
          <w:rFonts w:hint="eastAsia" w:ascii="方正仿宋_GBK" w:hAnsi="方正仿宋_GBK" w:eastAsia="方正仿宋_GBK"/>
          <w:color w:val="222222"/>
          <w:kern w:val="0"/>
          <w:sz w:val="32"/>
          <w:lang w:val="en-US" w:eastAsia="zh-CN"/>
        </w:rPr>
        <w:t>4</w:t>
      </w:r>
      <w:r>
        <w:rPr>
          <w:rFonts w:hint="eastAsia" w:ascii="方正仿宋_GBK" w:hAnsi="方正仿宋_GBK" w:eastAsia="方正仿宋_GBK"/>
          <w:color w:val="222222"/>
          <w:kern w:val="0"/>
          <w:sz w:val="32"/>
        </w:rPr>
        <w:t>日</w:t>
      </w:r>
    </w:p>
    <w:p>
      <w:pPr>
        <w:spacing w:line="540" w:lineRule="atLeast"/>
        <w:jc w:val="left"/>
        <w:rPr>
          <w:rFonts w:hint="eastAsia" w:ascii="方正黑体_GBK" w:hAnsi="方正黑体_GBK" w:eastAsia="方正黑体_GBK" w:cs="方正黑体_GBK"/>
          <w:color w:val="222222"/>
          <w:kern w:val="0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222222"/>
          <w:kern w:val="0"/>
          <w:sz w:val="32"/>
          <w:szCs w:val="2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222222"/>
          <w:kern w:val="0"/>
          <w:sz w:val="32"/>
          <w:szCs w:val="22"/>
          <w:lang w:val="en-US" w:eastAsia="zh-CN"/>
        </w:rPr>
        <w:t>1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784"/>
        <w:gridCol w:w="541"/>
        <w:gridCol w:w="2219"/>
        <w:gridCol w:w="6993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3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2021年下半年社招人员计划表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电网技术系</w:t>
            </w: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实训指导教师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（输电专业）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配电线路运行与检修实训、架空输配电线路施工实训</w:t>
            </w:r>
          </w:p>
        </w:tc>
        <w:tc>
          <w:tcPr>
            <w:tcW w:w="6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1.基本要求：熟悉输配电、农电运检专业性工作，能熟练进行输配电线路技能操作，有农村供电所工作经历者、获得县级以上技能竞赛表彰奖项者优先；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2.年龄要求：40岁及以下，特别优秀者可放宽；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3.素质要求：身体健康、热爱学生和职教事业，具有良好沟通表达能力。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理论课教师A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（发电厂及电力系统专业）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电工技术及应用、部分实训课程</w:t>
            </w:r>
          </w:p>
        </w:tc>
        <w:tc>
          <w:tcPr>
            <w:tcW w:w="6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1.基本要求：理工类专业，全日制大学本科及以上学历，具有高校教师资格证、技师及以上技能等级者优先；</w:t>
            </w:r>
            <w:r>
              <w:rPr>
                <w:rStyle w:val="5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color w:val="auto"/>
                <w:lang w:val="en-US" w:eastAsia="zh-CN" w:bidi="ar"/>
              </w:rPr>
              <w:t>2.年龄要求：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40岁及以下，特别优秀者可放宽；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3.素质要求：身体健康、热爱学生和职教事业，具有良好沟通表达能力，有一定的线上教学能力。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理论课教师B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（发电厂及电力系统专业）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电力系统分析、电力系统调度自动化、电力安全技术</w:t>
            </w:r>
          </w:p>
        </w:tc>
        <w:tc>
          <w:tcPr>
            <w:tcW w:w="6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1.基本要求：电气类专业，全日制大学本科及以上学历，具有高校教师资格证、技师及以上技能等级者优先；</w:t>
            </w:r>
            <w:r>
              <w:rPr>
                <w:rStyle w:val="5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5"/>
                <w:color w:val="auto"/>
                <w:lang w:val="en-US" w:eastAsia="zh-CN" w:bidi="ar"/>
              </w:rPr>
              <w:t>2.年龄要求：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40岁及以下，特别优秀者可放宽；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3.素质要求：身体健康、热爱学生和职教事业，具有良好沟通表达能力，有一定的线上教学能力。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spacing w:line="540" w:lineRule="atLeast"/>
        <w:jc w:val="left"/>
        <w:rPr>
          <w:rFonts w:hint="eastAsia" w:ascii="方正仿宋_GBK" w:hAnsi="方正仿宋_GBK" w:eastAsia="方正仿宋_GBK"/>
          <w:color w:val="222222"/>
          <w:kern w:val="0"/>
          <w:sz w:val="32"/>
        </w:rPr>
        <w:sectPr>
          <w:pgSz w:w="16838" w:h="11906" w:orient="landscape"/>
          <w:pgMar w:top="1134" w:right="1701" w:bottom="1134" w:left="1701" w:header="851" w:footer="992" w:gutter="0"/>
          <w:cols w:space="720" w:num="1"/>
          <w:docGrid w:type="lines" w:linePitch="319" w:charSpace="0"/>
        </w:sectPr>
      </w:pPr>
    </w:p>
    <w:p>
      <w:pPr>
        <w:widowControl w:val="0"/>
        <w:spacing w:line="540" w:lineRule="atLeast"/>
        <w:jc w:val="left"/>
        <w:rPr>
          <w:rFonts w:hint="eastAsia" w:ascii="方正仿宋_GBK" w:hAnsi="方正仿宋_GBK" w:eastAsia="方正仿宋_GBK"/>
          <w:color w:val="222222"/>
          <w:kern w:val="0"/>
          <w:sz w:val="32"/>
        </w:rPr>
      </w:pPr>
      <w:r>
        <w:rPr>
          <w:rFonts w:hint="eastAsia" w:ascii="方正黑体_GBK" w:hAnsi="方正黑体_GBK" w:eastAsia="方正黑体_GBK" w:cs="方正黑体_GBK"/>
          <w:color w:val="222222"/>
          <w:kern w:val="0"/>
          <w:sz w:val="32"/>
        </w:rPr>
        <w:t>附件2</w:t>
      </w:r>
    </w:p>
    <w:p>
      <w:pPr>
        <w:widowControl w:val="0"/>
        <w:spacing w:line="540" w:lineRule="atLeas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长沙电力职业技术学院公开招聘报名表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1"/>
        <w:gridCol w:w="747"/>
        <w:gridCol w:w="389"/>
        <w:gridCol w:w="592"/>
        <w:gridCol w:w="45"/>
        <w:gridCol w:w="157"/>
        <w:gridCol w:w="981"/>
        <w:gridCol w:w="138"/>
        <w:gridCol w:w="1231"/>
        <w:gridCol w:w="155"/>
        <w:gridCol w:w="1262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 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号  码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6328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现工作单位及岗位</w:t>
            </w:r>
          </w:p>
        </w:tc>
        <w:tc>
          <w:tcPr>
            <w:tcW w:w="368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01" w:hRule="exac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51" w:type="dxa"/>
            <w:gridSpan w:val="4"/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51" w:type="dxa"/>
            <w:gridSpan w:val="4"/>
            <w:noWrap w:val="0"/>
            <w:tcMar>
              <w:lef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   称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职业资格证书及级别</w:t>
            </w: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8131" w:type="dxa"/>
            <w:gridSpan w:val="12"/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09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131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59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</w:tc>
        <w:tc>
          <w:tcPr>
            <w:tcW w:w="8131" w:type="dxa"/>
            <w:gridSpan w:val="1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9" w:type="dxa"/>
            <w:gridSpan w:val="5"/>
            <w:noWrap w:val="0"/>
            <w:tcMar>
              <w:left w:w="113" w:type="dxa"/>
            </w:tcMar>
            <w:vAlign w:val="center"/>
          </w:tcPr>
          <w:p>
            <w:pPr>
              <w:pStyle w:val="6"/>
              <w:widowControl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9" w:type="dxa"/>
            <w:gridSpan w:val="5"/>
            <w:noWrap w:val="0"/>
            <w:tcMar>
              <w:left w:w="113" w:type="dxa"/>
            </w:tcMar>
            <w:vAlign w:val="center"/>
          </w:tcPr>
          <w:p>
            <w:pPr>
              <w:pStyle w:val="6"/>
              <w:widowControl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89" w:type="dxa"/>
            <w:gridSpan w:val="5"/>
            <w:noWrap w:val="0"/>
            <w:tcMar>
              <w:left w:w="113" w:type="dxa"/>
            </w:tcMar>
            <w:vAlign w:val="center"/>
          </w:tcPr>
          <w:p>
            <w:pPr>
              <w:pStyle w:val="6"/>
              <w:widowControl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0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8131" w:type="dxa"/>
            <w:gridSpan w:val="12"/>
            <w:noWrap w:val="0"/>
            <w:vAlign w:val="center"/>
          </w:tcPr>
          <w:p>
            <w:pPr>
              <w:widowControl w:val="0"/>
              <w:ind w:firstLine="226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本人已阅知招聘公告相关内容，并承诺所有内容属实，愿意承担因所填内容不实所带来的一切后果。</w:t>
            </w:r>
          </w:p>
          <w:p>
            <w:pPr>
              <w:widowControl w:val="0"/>
              <w:ind w:firstLine="4809" w:firstLineChars="2004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widowControl w:val="0"/>
              <w:ind w:firstLine="5529" w:firstLineChars="2304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  <w:p>
            <w:pPr>
              <w:widowControl w:val="0"/>
              <w:ind w:firstLine="5529" w:firstLineChars="2304"/>
              <w:textAlignment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ind w:firstLine="5529" w:firstLineChars="2304"/>
              <w:textAlignment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ind w:firstLine="226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190" w:bottom="1440" w:left="11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0DEFC"/>
    <w:multiLevelType w:val="singleLevel"/>
    <w:tmpl w:val="95B0DE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328184"/>
    <w:multiLevelType w:val="singleLevel"/>
    <w:tmpl w:val="B73281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74F0A"/>
    <w:rsid w:val="36A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5">
    <w:name w:val="font5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6">
    <w:name w:val="p0"/>
    <w:basedOn w:val="1"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2021-08-05T01:58:00Z</dcterms:created>
  <dc:creator>党建-高兴</dc:creator>
  <cp:lastModifiedBy>党建-高兴</cp:lastModifiedBy>
  <dcterms:modified xsi:type="dcterms:W3CDTF">2021-08-05T01:59:51Z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5B34A8A9003F471EB815371C4ABD6AC6</vt:lpwstr>
  </property>
</Properties>
</file>