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75" w:beforeAutospacing="0" w:after="75" w:afterAutospacing="0" w:line="50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</w:p>
    <w:p>
      <w:pPr>
        <w:pStyle w:val="2"/>
        <w:shd w:val="clear" w:color="auto" w:fill="FFFFFF"/>
        <w:spacing w:before="75" w:beforeAutospacing="0" w:after="75" w:afterAutospacing="0" w:line="500" w:lineRule="exact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附件1</w:t>
      </w:r>
    </w:p>
    <w:p>
      <w:pPr>
        <w:pStyle w:val="2"/>
        <w:shd w:val="clear" w:color="auto" w:fill="FFFFFF"/>
        <w:spacing w:before="75" w:beforeAutospacing="0" w:after="75" w:afterAutospacing="0"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湘潭市两型社会建设服务中心</w:t>
      </w:r>
    </w:p>
    <w:p>
      <w:pPr>
        <w:pStyle w:val="2"/>
        <w:shd w:val="clear" w:color="auto" w:fill="FFFFFF"/>
        <w:spacing w:before="75" w:beforeAutospacing="0" w:after="75" w:afterAutospacing="0"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面向市直单位公开选调工作人员岗位计划及要求一览表</w:t>
      </w:r>
    </w:p>
    <w:p>
      <w:pPr>
        <w:pStyle w:val="2"/>
        <w:shd w:val="clear" w:color="auto" w:fill="FFFFFF"/>
        <w:spacing w:before="75" w:beforeAutospacing="0" w:after="75" w:afterAutospacing="0" w:line="5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889"/>
        <w:gridCol w:w="949"/>
        <w:gridCol w:w="1876"/>
        <w:gridCol w:w="1388"/>
        <w:gridCol w:w="1112"/>
        <w:gridCol w:w="4475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岗位名称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编制类别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选调计划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最高年龄要求（周岁）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最低学历（学位）要求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专业要求</w:t>
            </w:r>
          </w:p>
        </w:tc>
        <w:tc>
          <w:tcPr>
            <w:tcW w:w="4475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其他要求和说明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9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24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  <w:t>改革宣教科</w:t>
            </w:r>
          </w:p>
          <w:p>
            <w:pPr>
              <w:pStyle w:val="2"/>
              <w:spacing w:before="75" w:beforeAutospacing="0" w:after="75" w:afterAutospacing="0" w:line="24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  <w:t>副科长</w:t>
            </w:r>
          </w:p>
          <w:p>
            <w:pPr>
              <w:pStyle w:val="2"/>
              <w:spacing w:before="75" w:beforeAutospacing="0" w:after="75" w:afterAutospacing="0" w:line="24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  <w:t>（管理八级）</w:t>
            </w:r>
          </w:p>
        </w:tc>
        <w:tc>
          <w:tcPr>
            <w:tcW w:w="889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24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  <w:t>公益一类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24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876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24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  <w:t>40</w:t>
            </w:r>
          </w:p>
        </w:tc>
        <w:tc>
          <w:tcPr>
            <w:tcW w:w="1388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24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  <w:t>本科（学士）</w:t>
            </w:r>
          </w:p>
        </w:tc>
        <w:tc>
          <w:tcPr>
            <w:tcW w:w="1112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24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  <w:t>哲学类、中国语言文学类、新闻传播学类、社会学类</w:t>
            </w:r>
          </w:p>
        </w:tc>
        <w:tc>
          <w:tcPr>
            <w:tcW w:w="4475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240" w:lineRule="exact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  <w:t>现任管理八级或副科职领导岗位、现任三级、四级主任科员，新提拔的已任现职岗位满一年。</w:t>
            </w:r>
          </w:p>
        </w:tc>
        <w:tc>
          <w:tcPr>
            <w:tcW w:w="1574" w:type="dxa"/>
            <w:noWrap w:val="0"/>
            <w:vAlign w:val="center"/>
          </w:tcPr>
          <w:p>
            <w:pPr>
              <w:pStyle w:val="2"/>
              <w:spacing w:before="75" w:beforeAutospacing="0" w:after="75" w:afterAutospacing="0" w:line="24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3B51F1"/>
    <w:rsid w:val="053B51F1"/>
    <w:rsid w:val="07DB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2021-05-27T10:16:00Z</dcterms:created>
  <dc:creator>风行者</dc:creator>
  <cp:lastModifiedBy>风行者</cp:lastModifiedBy>
  <dcterms:modified xsi:type="dcterms:W3CDTF">2021-05-27T10:29:17Z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34B4A79781394E26A7E3F54E9867F80F</vt:lpwstr>
  </property>
  <property fmtid="{D5CDD505-2E9C-101B-9397-08002B2CF9AE}" pid="4" name="KSOSaveFontToCloudKey">
    <vt:lpwstr>437093250_btnclosed</vt:lpwstr>
  </property>
</Properties>
</file>