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2021年7月公开招聘专业技术人员岗位及职数表</w:t>
      </w:r>
      <w:bookmarkStart w:id="0" w:name="_GoBack"/>
      <w:bookmarkEnd w:id="0"/>
    </w:p>
    <w:tbl>
      <w:tblPr>
        <w:tblStyle w:val="4"/>
        <w:tblW w:w="1559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709"/>
        <w:gridCol w:w="1417"/>
        <w:gridCol w:w="1276"/>
        <w:gridCol w:w="2268"/>
        <w:gridCol w:w="552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招聘职数</w:t>
            </w:r>
          </w:p>
        </w:tc>
        <w:tc>
          <w:tcPr>
            <w:tcW w:w="1176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最低学历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最高年龄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vMerge w:val="restart"/>
            <w:vAlign w:val="center"/>
          </w:tcPr>
          <w:p>
            <w:pPr>
              <w:tabs>
                <w:tab w:val="left" w:pos="525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院本部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1.具有副主任医师及以上资格，执业范围与报考岗位一致；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2.具有冠脉介入1年工作经历。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1.具有执业医师资格，执业范围与报考岗位一致；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2.须完成住院医师规范化培训。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1.具有执业医师资格，执业范围与报考岗位致；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2.具有主治医师及以上资格者年龄可放宽至35岁；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3.须完成住院医师规范化培训。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中医康复科（一）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中医学、中西医临床医学、中西医结合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1.具有副主任医师资格，执业范围与报考岗位一致；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2.具二级甲等及以上医院2年工作经历。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中医康复科（二）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1.具有执业医师资格，执业范围与报考岗位一致；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2.须完成住院医师规范化培训。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360" w:hanging="360" w:hanging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中医康复科（三）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1.具有执业医师资格，执业范围与报考岗位一致；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2.须完成住院医师规范化培训。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放射科（一）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1.具有执业医师资格，执业范围与报考岗位一致；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2.须完成住院医师规范化培训。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放射科（二）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放射治疗技术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1.具有放射技师资格。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1.具有检验师资格。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5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1.具有护士执业资格或执业考试成绩合格单。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tabs>
                <w:tab w:val="left" w:pos="555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长桥监管分院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临床医学、中西医结合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1.具有执业医师资格，执业范围为内科、中西医结合或全科；                                                             2.须完成住院医师规范化培训。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放射科（三）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1.具有执业医师资格，执业范围与报考岗位一致；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2.须完成住院医师规范化培训。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  <w:sectPr>
          <w:pgSz w:w="16839" w:h="11907" w:orient="landscape"/>
          <w:pgMar w:top="1440" w:right="1474" w:bottom="1440" w:left="158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 w:hAnsi="宋体" w:cs="宋体"/>
          <w:kern w:val="0"/>
          <w:sz w:val="18"/>
          <w:szCs w:val="18"/>
        </w:rPr>
        <w:t xml:space="preserve"> 注：28周岁内即1992年7月27日后出生；30周岁内即1990年7月27日后出生；35周岁内即1985年7月27日后出生；40周岁内即1980年7月27日后出生；45周岁内即1975年7月27日后出出生。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B72C0"/>
    <w:rsid w:val="59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2021-07-21T02:55:00Z</dcterms:created>
  <dc:creator>柳柳子</dc:creator>
  <cp:lastModifiedBy>柳柳子</cp:lastModifiedBy>
  <dcterms:modified xsi:type="dcterms:W3CDTF">2021-07-21T02:56:12Z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