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2021年衡阳市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湘江水利投资开发有限公司</w:t>
      </w: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80" w:lineRule="exact"/>
        <w:jc w:val="lef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2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44B04"/>
    <w:rsid w:val="02444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2021-09-13T03:44:00Z</dcterms:created>
  <dc:creator>静心~勤身</dc:creator>
  <cp:lastModifiedBy>静心~勤身</cp:lastModifiedBy>
  <dcterms:modified xsi:type="dcterms:W3CDTF">2021-09-13T03:46:02Z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E83081BFEF6E46FE828386FB1B5B5E15</vt:lpwstr>
  </property>
</Properties>
</file>